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10"/>
      </w:tblGrid>
      <w:tr w:rsidR="00347000" w:rsidRPr="00512257" w14:paraId="172456EE" w14:textId="77777777" w:rsidTr="00193303">
        <w:tc>
          <w:tcPr>
            <w:tcW w:w="5778" w:type="dxa"/>
          </w:tcPr>
          <w:p w14:paraId="35548E34" w14:textId="77777777" w:rsidR="00347000" w:rsidRPr="00512257" w:rsidRDefault="00347000" w:rsidP="00512257">
            <w:pPr>
              <w:spacing w:line="276" w:lineRule="auto"/>
              <w:rPr>
                <w:rFonts w:ascii="Garamond Premr Pro" w:hAnsi="Garamond Premr Pro" w:cs="Arial"/>
                <w:sz w:val="20"/>
                <w:szCs w:val="20"/>
                <w:lang w:val="hr-HR"/>
              </w:rPr>
            </w:pPr>
            <w:r w:rsidRPr="00512257">
              <w:rPr>
                <w:rFonts w:ascii="Garamond Premr Pro" w:hAnsi="Garamond Premr Pro" w:cs="Arial"/>
                <w:sz w:val="20"/>
                <w:szCs w:val="20"/>
                <w:lang w:val="hr-HR"/>
              </w:rPr>
              <w:t>PRORAČUNSKI KORISNIK:</w:t>
            </w:r>
          </w:p>
          <w:p w14:paraId="07E022AE" w14:textId="77777777" w:rsidR="00347000" w:rsidRPr="00512257" w:rsidRDefault="00347000" w:rsidP="00512257">
            <w:pPr>
              <w:spacing w:line="276" w:lineRule="auto"/>
              <w:rPr>
                <w:rFonts w:ascii="Garamond Premr Pro" w:hAnsi="Garamond Premr Pro" w:cs="Arial"/>
                <w:b/>
                <w:sz w:val="20"/>
                <w:szCs w:val="20"/>
                <w:lang w:val="hr-HR"/>
              </w:rPr>
            </w:pPr>
            <w:r w:rsidRPr="00512257">
              <w:rPr>
                <w:rFonts w:ascii="Garamond Premr Pro" w:hAnsi="Garamond Premr Pro" w:cs="Arial"/>
                <w:b/>
                <w:sz w:val="20"/>
                <w:szCs w:val="20"/>
                <w:lang w:val="hr-HR"/>
              </w:rPr>
              <w:t>CENTAR ZA POSJETITELJEIVANINA KUĆA BAJKE</w:t>
            </w:r>
          </w:p>
          <w:p w14:paraId="3C9F331F" w14:textId="77777777" w:rsidR="00347000" w:rsidRPr="00512257" w:rsidRDefault="00347000" w:rsidP="00512257">
            <w:pPr>
              <w:spacing w:line="276" w:lineRule="auto"/>
              <w:rPr>
                <w:rFonts w:ascii="Garamond Premr Pro" w:hAnsi="Garamond Premr Pro" w:cs="Arial"/>
                <w:sz w:val="20"/>
                <w:szCs w:val="20"/>
                <w:lang w:val="hr-HR"/>
              </w:rPr>
            </w:pPr>
            <w:r w:rsidRPr="00512257">
              <w:rPr>
                <w:rFonts w:ascii="Garamond Premr Pro" w:hAnsi="Garamond Premr Pro" w:cs="Arial"/>
                <w:sz w:val="20"/>
                <w:szCs w:val="20"/>
                <w:lang w:val="hr-HR"/>
              </w:rPr>
              <w:t>TRG HRVATSKIH RODOLJUBA 2</w:t>
            </w:r>
          </w:p>
          <w:p w14:paraId="4278F1CC" w14:textId="77777777" w:rsidR="00193303" w:rsidRPr="00512257" w:rsidRDefault="00193303" w:rsidP="00512257">
            <w:pPr>
              <w:spacing w:line="276" w:lineRule="auto"/>
              <w:rPr>
                <w:rFonts w:ascii="Garamond Premr Pro" w:hAnsi="Garamond Premr Pro" w:cs="Arial"/>
                <w:sz w:val="20"/>
                <w:szCs w:val="20"/>
                <w:lang w:val="hr-HR"/>
              </w:rPr>
            </w:pPr>
            <w:r w:rsidRPr="00512257">
              <w:rPr>
                <w:rFonts w:ascii="Garamond Premr Pro" w:hAnsi="Garamond Premr Pro" w:cs="Arial"/>
                <w:sz w:val="20"/>
                <w:szCs w:val="20"/>
                <w:lang w:val="hr-HR"/>
              </w:rPr>
              <w:t>47300 OGULIN</w:t>
            </w:r>
          </w:p>
        </w:tc>
        <w:tc>
          <w:tcPr>
            <w:tcW w:w="3510" w:type="dxa"/>
          </w:tcPr>
          <w:p w14:paraId="34E0E82A" w14:textId="77777777" w:rsidR="00347000" w:rsidRPr="00512257" w:rsidRDefault="00347000" w:rsidP="00512257">
            <w:pPr>
              <w:spacing w:line="276" w:lineRule="auto"/>
              <w:rPr>
                <w:rFonts w:ascii="Garamond Premr Pro" w:hAnsi="Garamond Premr Pro" w:cs="Arial"/>
                <w:sz w:val="20"/>
                <w:szCs w:val="20"/>
                <w:lang w:val="hr-HR"/>
              </w:rPr>
            </w:pPr>
            <w:r w:rsidRPr="00512257">
              <w:rPr>
                <w:rFonts w:ascii="Garamond Premr Pro" w:hAnsi="Garamond Premr Pro" w:cs="Arial"/>
                <w:sz w:val="20"/>
                <w:szCs w:val="20"/>
                <w:lang w:val="hr-HR"/>
              </w:rPr>
              <w:t>RAZINA: 21</w:t>
            </w:r>
          </w:p>
          <w:p w14:paraId="333770EB" w14:textId="77777777" w:rsidR="00347000" w:rsidRPr="00512257" w:rsidRDefault="00347000" w:rsidP="00512257">
            <w:pPr>
              <w:spacing w:line="276" w:lineRule="auto"/>
              <w:rPr>
                <w:rFonts w:ascii="Garamond Premr Pro" w:hAnsi="Garamond Premr Pro" w:cs="Arial"/>
                <w:sz w:val="20"/>
                <w:szCs w:val="20"/>
                <w:lang w:val="hr-HR"/>
              </w:rPr>
            </w:pPr>
            <w:r w:rsidRPr="00512257">
              <w:rPr>
                <w:rFonts w:ascii="Garamond Premr Pro" w:hAnsi="Garamond Premr Pro" w:cs="Arial"/>
                <w:sz w:val="20"/>
                <w:szCs w:val="20"/>
                <w:lang w:val="hr-HR"/>
              </w:rPr>
              <w:t>OIB: 23721665989</w:t>
            </w:r>
          </w:p>
          <w:p w14:paraId="70F3C328" w14:textId="77777777" w:rsidR="00347000" w:rsidRPr="00512257" w:rsidRDefault="00347000" w:rsidP="00512257">
            <w:pPr>
              <w:spacing w:line="276" w:lineRule="auto"/>
              <w:rPr>
                <w:rFonts w:ascii="Garamond Premr Pro" w:hAnsi="Garamond Premr Pro" w:cs="Arial"/>
                <w:sz w:val="20"/>
                <w:szCs w:val="20"/>
                <w:lang w:val="hr-HR"/>
              </w:rPr>
            </w:pPr>
            <w:r w:rsidRPr="00512257">
              <w:rPr>
                <w:rFonts w:ascii="Garamond Premr Pro" w:hAnsi="Garamond Premr Pro" w:cs="Arial"/>
                <w:sz w:val="20"/>
                <w:szCs w:val="20"/>
                <w:lang w:val="hr-HR"/>
              </w:rPr>
              <w:t>RKP: 49616</w:t>
            </w:r>
          </w:p>
          <w:p w14:paraId="5292C2ED" w14:textId="77777777" w:rsidR="00347000" w:rsidRPr="00512257" w:rsidRDefault="00347000" w:rsidP="00512257">
            <w:pPr>
              <w:spacing w:line="276" w:lineRule="auto"/>
              <w:rPr>
                <w:rFonts w:ascii="Garamond Premr Pro" w:hAnsi="Garamond Premr Pro" w:cs="Arial"/>
                <w:sz w:val="20"/>
                <w:szCs w:val="20"/>
                <w:lang w:val="hr-HR"/>
              </w:rPr>
            </w:pPr>
            <w:r w:rsidRPr="00512257">
              <w:rPr>
                <w:rFonts w:ascii="Garamond Premr Pro" w:hAnsi="Garamond Premr Pro" w:cs="Arial"/>
                <w:sz w:val="20"/>
                <w:szCs w:val="20"/>
                <w:lang w:val="hr-HR"/>
              </w:rPr>
              <w:t>ŠIFRA DJELATNOSTI: 9102</w:t>
            </w:r>
          </w:p>
          <w:p w14:paraId="634CDF6D" w14:textId="77777777" w:rsidR="00347000" w:rsidRPr="00512257" w:rsidRDefault="00347000" w:rsidP="00512257">
            <w:pPr>
              <w:spacing w:line="276" w:lineRule="auto"/>
              <w:rPr>
                <w:rFonts w:ascii="Garamond Premr Pro" w:hAnsi="Garamond Premr Pro" w:cs="Arial"/>
                <w:sz w:val="20"/>
                <w:szCs w:val="20"/>
                <w:lang w:val="hr-HR"/>
              </w:rPr>
            </w:pPr>
            <w:r w:rsidRPr="00512257">
              <w:rPr>
                <w:rFonts w:ascii="Garamond Premr Pro" w:hAnsi="Garamond Premr Pro" w:cs="Arial"/>
                <w:sz w:val="20"/>
                <w:szCs w:val="20"/>
                <w:lang w:val="hr-HR"/>
              </w:rPr>
              <w:t>IBAN: HR2624020061100683101</w:t>
            </w:r>
          </w:p>
        </w:tc>
      </w:tr>
    </w:tbl>
    <w:p w14:paraId="6827A560" w14:textId="77777777" w:rsidR="009C33EF" w:rsidRPr="00512257" w:rsidRDefault="009C33EF" w:rsidP="00512257">
      <w:pPr>
        <w:rPr>
          <w:rFonts w:ascii="Garamond Premr Pro" w:hAnsi="Garamond Premr Pro" w:cs="Arial"/>
          <w:sz w:val="20"/>
          <w:szCs w:val="20"/>
          <w:lang w:val="hr-HR"/>
        </w:rPr>
      </w:pPr>
    </w:p>
    <w:p w14:paraId="54004790" w14:textId="77AD8AB7" w:rsidR="00347000" w:rsidRPr="0068652C" w:rsidRDefault="00347000" w:rsidP="00512257">
      <w:pPr>
        <w:spacing w:after="0"/>
        <w:jc w:val="center"/>
        <w:rPr>
          <w:rFonts w:ascii="Garamond Premr Pro" w:hAnsi="Garamond Premr Pro" w:cs="Arial"/>
          <w:b/>
          <w:spacing w:val="20"/>
          <w:lang w:val="hr-HR"/>
        </w:rPr>
      </w:pPr>
      <w:r w:rsidRPr="0068652C">
        <w:rPr>
          <w:rFonts w:ascii="Garamond Premr Pro" w:hAnsi="Garamond Premr Pro" w:cs="Arial"/>
          <w:b/>
          <w:spacing w:val="20"/>
          <w:lang w:val="hr-HR"/>
        </w:rPr>
        <w:t>BILJEŠKE</w:t>
      </w:r>
    </w:p>
    <w:p w14:paraId="7DD3EBE3" w14:textId="77777777" w:rsidR="00500369" w:rsidRPr="0068652C" w:rsidRDefault="00500369" w:rsidP="00512257">
      <w:pPr>
        <w:spacing w:after="0"/>
        <w:jc w:val="center"/>
        <w:rPr>
          <w:rFonts w:ascii="Garamond Premr Pro" w:hAnsi="Garamond Premr Pro" w:cs="Arial"/>
          <w:b/>
          <w:lang w:val="hr-HR"/>
        </w:rPr>
      </w:pPr>
      <w:r w:rsidRPr="0068652C">
        <w:rPr>
          <w:rFonts w:ascii="Garamond Premr Pro" w:hAnsi="Garamond Premr Pro" w:cs="Arial"/>
          <w:b/>
          <w:lang w:val="hr-HR"/>
        </w:rPr>
        <w:t>uz financijski izvještaj za</w:t>
      </w:r>
      <w:r w:rsidR="00347000" w:rsidRPr="0068652C">
        <w:rPr>
          <w:rFonts w:ascii="Garamond Premr Pro" w:hAnsi="Garamond Premr Pro" w:cs="Arial"/>
          <w:b/>
          <w:lang w:val="hr-HR"/>
        </w:rPr>
        <w:t xml:space="preserve"> razdoblje</w:t>
      </w:r>
    </w:p>
    <w:p w14:paraId="29C64A89" w14:textId="15B607B5" w:rsidR="00347000" w:rsidRPr="0068652C" w:rsidRDefault="00347000" w:rsidP="00512257">
      <w:pPr>
        <w:jc w:val="center"/>
        <w:rPr>
          <w:rFonts w:ascii="Garamond Premr Pro" w:hAnsi="Garamond Premr Pro" w:cs="Arial"/>
          <w:b/>
          <w:lang w:val="hr-HR"/>
        </w:rPr>
      </w:pPr>
      <w:r w:rsidRPr="0068652C">
        <w:rPr>
          <w:rFonts w:ascii="Garamond Premr Pro" w:hAnsi="Garamond Premr Pro" w:cs="Arial"/>
          <w:b/>
          <w:lang w:val="hr-HR"/>
        </w:rPr>
        <w:t>od 1. siječnja do 31. prosinca 202</w:t>
      </w:r>
      <w:r w:rsidR="00512257" w:rsidRPr="0068652C">
        <w:rPr>
          <w:rFonts w:ascii="Garamond Premr Pro" w:hAnsi="Garamond Premr Pro" w:cs="Arial"/>
          <w:b/>
          <w:lang w:val="hr-HR"/>
        </w:rPr>
        <w:t>4</w:t>
      </w:r>
      <w:r w:rsidRPr="0068652C">
        <w:rPr>
          <w:rFonts w:ascii="Garamond Premr Pro" w:hAnsi="Garamond Premr Pro" w:cs="Arial"/>
          <w:b/>
          <w:lang w:val="hr-HR"/>
        </w:rPr>
        <w:t>. godine</w:t>
      </w:r>
    </w:p>
    <w:p w14:paraId="51922E21" w14:textId="77777777" w:rsidR="00347000" w:rsidRPr="00512257" w:rsidRDefault="00347000" w:rsidP="00512257">
      <w:pPr>
        <w:pStyle w:val="Naslov2"/>
        <w:spacing w:after="240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UVODNI DIO</w:t>
      </w:r>
    </w:p>
    <w:p w14:paraId="70008067" w14:textId="5AD56172" w:rsidR="00347000" w:rsidRPr="00512257" w:rsidRDefault="0034700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Centar za posjetitelje Ivanina kuća bajke javna </w:t>
      </w:r>
      <w:r w:rsidR="00BC2441" w:rsidRPr="00512257">
        <w:rPr>
          <w:rFonts w:ascii="Garamond Premr Pro" w:hAnsi="Garamond Premr Pro" w:cs="Arial"/>
          <w:sz w:val="20"/>
          <w:szCs w:val="20"/>
          <w:lang w:val="hr-HR"/>
        </w:rPr>
        <w:t xml:space="preserve">je 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ustanova u kulturi osnovana 25.</w:t>
      </w:r>
      <w:r w:rsidR="00500369" w:rsidRPr="00512257">
        <w:rPr>
          <w:rFonts w:ascii="Garamond Premr Pro" w:hAnsi="Garamond Premr Pro" w:cs="Arial"/>
          <w:sz w:val="20"/>
          <w:szCs w:val="20"/>
          <w:lang w:val="hr-HR"/>
        </w:rPr>
        <w:t> 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listopada</w:t>
      </w:r>
      <w:r w:rsidR="00500369" w:rsidRPr="00512257">
        <w:rPr>
          <w:rFonts w:ascii="Garamond Premr Pro" w:hAnsi="Garamond Premr Pro" w:cs="Arial"/>
          <w:sz w:val="20"/>
          <w:szCs w:val="20"/>
          <w:lang w:val="hr-HR"/>
        </w:rPr>
        <w:t> 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2013. godine temeljem članka 7. stavka 1 točke 2. Zakona o ustanovama (NN</w:t>
      </w:r>
      <w:r w:rsidR="00500369" w:rsidRPr="00512257">
        <w:rPr>
          <w:rFonts w:ascii="Garamond Premr Pro" w:hAnsi="Garamond Premr Pro" w:cs="Arial"/>
          <w:sz w:val="20"/>
          <w:szCs w:val="20"/>
          <w:lang w:val="hr-HR"/>
        </w:rPr>
        <w:t> 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76/93, 47/99 i 35/08).</w:t>
      </w:r>
      <w:r w:rsidR="00BC2441" w:rsidRPr="00512257">
        <w:rPr>
          <w:rFonts w:ascii="Garamond Premr Pro" w:hAnsi="Garamond Premr Pro" w:cs="Arial"/>
          <w:sz w:val="20"/>
          <w:szCs w:val="20"/>
          <w:lang w:val="hr-HR"/>
        </w:rPr>
        <w:t xml:space="preserve"> Sjedište ustanove je na adresi Trg hrvatskih rodoljuba 2, Ogulin.</w:t>
      </w:r>
    </w:p>
    <w:p w14:paraId="5E4AD625" w14:textId="731D5757" w:rsidR="00347000" w:rsidRPr="00512257" w:rsidRDefault="00347000" w:rsidP="00512257">
      <w:pPr>
        <w:spacing w:after="0"/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Sukladno Statutu Centra za posjetitelje Ivanina kuća bajke (Glasnik Karlovačke županije </w:t>
      </w:r>
      <w:r w:rsidR="00B651F8" w:rsidRPr="00512257">
        <w:rPr>
          <w:rFonts w:ascii="Garamond Premr Pro" w:hAnsi="Garamond Premr Pro" w:cs="Arial"/>
          <w:sz w:val="20"/>
          <w:szCs w:val="20"/>
          <w:lang w:val="hr-HR"/>
        </w:rPr>
        <w:t>13/23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) u Sudski registar ustanova upisane su sljedeće djelatnosti:</w:t>
      </w:r>
    </w:p>
    <w:p w14:paraId="7806247A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galerijsko-izložbena djelatnost</w:t>
      </w:r>
    </w:p>
    <w:p w14:paraId="1EB250C3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izrada i upravljanje bazama podataka</w:t>
      </w:r>
    </w:p>
    <w:p w14:paraId="39D106CE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organiziranje edukativnih programa vezanih za djelatnost ustanove</w:t>
      </w:r>
    </w:p>
    <w:p w14:paraId="22FEEEFE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izdavačka djelatnost</w:t>
      </w:r>
    </w:p>
    <w:p w14:paraId="29235E2B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kupnja i prodaja robe</w:t>
      </w:r>
    </w:p>
    <w:p w14:paraId="4CE04D92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obavljanje trgovačkog posredovanja na domaćem i inozemnom tržištu</w:t>
      </w:r>
    </w:p>
    <w:p w14:paraId="540CAB7C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računalne i srodne djelatnosti</w:t>
      </w:r>
    </w:p>
    <w:p w14:paraId="051B9EE6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prikazivanje filmova</w:t>
      </w:r>
    </w:p>
    <w:p w14:paraId="0FAB91C8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umjetničko i književno stvaralaštvo i reproduktivnom izvođenje</w:t>
      </w:r>
    </w:p>
    <w:p w14:paraId="44047049" w14:textId="77777777" w:rsidR="00347000" w:rsidRPr="00512257" w:rsidRDefault="00347000" w:rsidP="00512257">
      <w:pPr>
        <w:pStyle w:val="Odlomakpopisa"/>
        <w:numPr>
          <w:ilvl w:val="0"/>
          <w:numId w:val="3"/>
        </w:num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iznajmljivanje vlastitih nekretnina.</w:t>
      </w:r>
    </w:p>
    <w:p w14:paraId="386872C9" w14:textId="310F920E" w:rsidR="00347000" w:rsidRPr="00512257" w:rsidRDefault="0034700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Osim ovih djelatnosti, Centar može obavljati i druge djelatnosti upisane u Sudski registar ako se one u manjem opsegu ili uobičajeno obavljaju uz prethodno navedene djelatnosti.</w:t>
      </w:r>
      <w:r w:rsidR="00E81BF0" w:rsidRPr="00512257">
        <w:rPr>
          <w:rFonts w:ascii="Garamond Premr Pro" w:hAnsi="Garamond Premr Pro" w:cs="Arial"/>
          <w:sz w:val="20"/>
          <w:szCs w:val="20"/>
          <w:lang w:val="hr-HR"/>
        </w:rPr>
        <w:t xml:space="preserve"> U Ivaninoj 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kuća bajke obavlja</w:t>
      </w:r>
      <w:r w:rsidR="00E81BF0" w:rsidRPr="00512257">
        <w:rPr>
          <w:rFonts w:ascii="Garamond Premr Pro" w:hAnsi="Garamond Premr Pro" w:cs="Arial"/>
          <w:sz w:val="20"/>
          <w:szCs w:val="20"/>
          <w:lang w:val="hr-HR"/>
        </w:rPr>
        <w:t xml:space="preserve"> se i gospodarska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 djelatnost (suvenirnica </w:t>
      </w:r>
      <w:r w:rsidR="00500369" w:rsidRPr="00512257">
        <w:rPr>
          <w:rFonts w:ascii="Garamond Premr Pro" w:hAnsi="Garamond Premr Pro" w:cs="Arial"/>
          <w:sz w:val="20"/>
          <w:szCs w:val="20"/>
          <w:lang w:val="hr-HR"/>
        </w:rPr>
        <w:t xml:space="preserve">te 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edukativn</w:t>
      </w:r>
      <w:r w:rsidR="00500369" w:rsidRPr="00512257">
        <w:rPr>
          <w:rFonts w:ascii="Garamond Premr Pro" w:hAnsi="Garamond Premr Pro" w:cs="Arial"/>
          <w:sz w:val="20"/>
          <w:szCs w:val="20"/>
          <w:lang w:val="hr-HR"/>
        </w:rPr>
        <w:t xml:space="preserve">e i 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kreativne radionice</w:t>
      </w:r>
      <w:r w:rsidR="00500369" w:rsidRPr="00512257">
        <w:rPr>
          <w:rFonts w:ascii="Garamond Premr Pro" w:hAnsi="Garamond Premr Pro" w:cs="Arial"/>
          <w:sz w:val="20"/>
          <w:szCs w:val="20"/>
          <w:lang w:val="hr-HR"/>
        </w:rPr>
        <w:t xml:space="preserve"> i dodatni sadržaji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)</w:t>
      </w:r>
      <w:r w:rsidR="00E81BF0" w:rsidRPr="00512257">
        <w:rPr>
          <w:rFonts w:ascii="Garamond Premr Pro" w:hAnsi="Garamond Premr Pro" w:cs="Arial"/>
          <w:sz w:val="20"/>
          <w:szCs w:val="20"/>
          <w:lang w:val="hr-HR"/>
        </w:rPr>
        <w:t>.</w:t>
      </w:r>
      <w:r w:rsidR="00B92878" w:rsidRPr="00512257">
        <w:rPr>
          <w:rFonts w:ascii="Garamond Premr Pro" w:hAnsi="Garamond Premr Pro" w:cs="Arial"/>
          <w:sz w:val="20"/>
          <w:szCs w:val="20"/>
          <w:lang w:val="hr-HR"/>
        </w:rPr>
        <w:t xml:space="preserve"> 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Roba i usluge naplaćuju se transakcijskim i gotov</w:t>
      </w:r>
      <w:r w:rsidR="00E81BF0" w:rsidRPr="00512257">
        <w:rPr>
          <w:rFonts w:ascii="Garamond Premr Pro" w:hAnsi="Garamond Premr Pro" w:cs="Arial"/>
          <w:sz w:val="20"/>
          <w:szCs w:val="20"/>
          <w:lang w:val="hr-HR"/>
        </w:rPr>
        <w:t xml:space="preserve">inskim </w:t>
      </w:r>
      <w:proofErr w:type="spellStart"/>
      <w:r w:rsidR="00E81BF0" w:rsidRPr="00512257">
        <w:rPr>
          <w:rFonts w:ascii="Garamond Premr Pro" w:hAnsi="Garamond Premr Pro" w:cs="Arial"/>
          <w:sz w:val="20"/>
          <w:szCs w:val="20"/>
          <w:lang w:val="hr-HR"/>
        </w:rPr>
        <w:t>fiskaliziranim</w:t>
      </w:r>
      <w:proofErr w:type="spellEnd"/>
      <w:r w:rsidR="00E81BF0" w:rsidRPr="00512257">
        <w:rPr>
          <w:rFonts w:ascii="Garamond Premr Pro" w:hAnsi="Garamond Premr Pro" w:cs="Arial"/>
          <w:sz w:val="20"/>
          <w:szCs w:val="20"/>
          <w:lang w:val="hr-HR"/>
        </w:rPr>
        <w:t xml:space="preserve"> računima, 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bilo da se radi o gotovinskom ili o kartičnom poslovanju. </w:t>
      </w:r>
    </w:p>
    <w:p w14:paraId="4D277637" w14:textId="51697A24" w:rsidR="00F539F0" w:rsidRPr="00512257" w:rsidRDefault="0034700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Imovinu Centra čine sredstva pribavljena iz fondova EU-a temeljem Ugovora zaključenog između Središnje agencije za financiranje i ugovaranje sredstava Europske unije i Turističke </w:t>
      </w:r>
      <w:r w:rsidR="00F539F0" w:rsidRPr="00512257">
        <w:rPr>
          <w:rFonts w:ascii="Garamond Premr Pro" w:hAnsi="Garamond Premr Pro" w:cs="Arial"/>
          <w:sz w:val="20"/>
          <w:szCs w:val="20"/>
          <w:lang w:val="hr-HR"/>
        </w:rPr>
        <w:t>zajednice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 grada Ogulina br. IPA 2007/HR/16IPO/001-040202 od 15. ožujka 2012. godine.</w:t>
      </w:r>
      <w:r w:rsidR="00512257">
        <w:rPr>
          <w:rFonts w:ascii="Garamond Premr Pro" w:hAnsi="Garamond Premr Pro" w:cs="Arial"/>
          <w:sz w:val="20"/>
          <w:szCs w:val="20"/>
          <w:lang w:val="hr-HR"/>
        </w:rPr>
        <w:t xml:space="preserve"> 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Odluke o prihvaćanju partnerstva i sufinanciranju projekta Centar za posjetitelje Ivanina kuća bajke KLASA: 023-01/12-01/75, URBROJ: 2133/02-02-12-1 od 29. lipnja 2012. godine ugovora o sufinanciranju projekta Centar za posjetitelje Ivanina kuća bajke sklopljenog između Grada Ogulina i Turističke zajednice grada Ogulina KLASA: 023-01/</w:t>
      </w:r>
      <w:r w:rsidR="00F539F0" w:rsidRPr="00512257">
        <w:rPr>
          <w:rFonts w:ascii="Garamond Premr Pro" w:hAnsi="Garamond Premr Pro" w:cs="Arial"/>
          <w:sz w:val="20"/>
          <w:szCs w:val="20"/>
          <w:lang w:val="hr-HR"/>
        </w:rPr>
        <w:t xml:space="preserve">12-01/75, URBROJ: 2133/02-02-12-2 od 2. srpnja 2012. godine i ugovora sklopljenog između Ministarstva kulture i Turističke zajednice Grada Ogulina broj: 14-165-13 od 27. ožujka 2013. godine o korištenju sredstava Ministarstva kulture. </w:t>
      </w:r>
    </w:p>
    <w:p w14:paraId="7DEF0759" w14:textId="77777777" w:rsidR="00347000" w:rsidRDefault="00E81BF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Od 1. siječnja 2017. godine Centar za posjetitelje Ivanina kuća bajke je proračunski korisnik. </w:t>
      </w:r>
      <w:r w:rsidR="00F539F0" w:rsidRPr="00512257">
        <w:rPr>
          <w:rFonts w:ascii="Garamond Premr Pro" w:hAnsi="Garamond Premr Pro" w:cs="Arial"/>
          <w:sz w:val="20"/>
          <w:szCs w:val="20"/>
          <w:lang w:val="hr-HR"/>
        </w:rPr>
        <w:t>U proračunu grada Ogulina vodi se kao proračunski korisnik – glava 02005 kroz aktivnosti A100005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 – </w:t>
      </w:r>
      <w:r w:rsidR="00F539F0" w:rsidRPr="00512257">
        <w:rPr>
          <w:rFonts w:ascii="Garamond Premr Pro" w:hAnsi="Garamond Premr Pro" w:cs="Arial"/>
          <w:sz w:val="20"/>
          <w:szCs w:val="20"/>
          <w:lang w:val="hr-HR"/>
        </w:rPr>
        <w:t>Redovna djelatnost Cent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ra za posjetitelje IKB i A10001 – </w:t>
      </w:r>
      <w:r w:rsidR="00F539F0" w:rsidRPr="00512257">
        <w:rPr>
          <w:rFonts w:ascii="Garamond Premr Pro" w:hAnsi="Garamond Premr Pro" w:cs="Arial"/>
          <w:sz w:val="20"/>
          <w:szCs w:val="20"/>
          <w:lang w:val="hr-HR"/>
        </w:rPr>
        <w:t>Programski prihodi proračunskih korisnika.</w:t>
      </w:r>
    </w:p>
    <w:p w14:paraId="384AA799" w14:textId="77777777" w:rsidR="0009532D" w:rsidRDefault="0009532D" w:rsidP="00512257">
      <w:pPr>
        <w:pStyle w:val="Naslov2"/>
        <w:rPr>
          <w:rFonts w:ascii="Garamond Premr Pro" w:hAnsi="Garamond Premr Pro" w:cs="Arial"/>
          <w:sz w:val="20"/>
          <w:szCs w:val="20"/>
          <w:lang w:val="hr-HR"/>
        </w:rPr>
      </w:pPr>
    </w:p>
    <w:p w14:paraId="779759A3" w14:textId="6FAC1912" w:rsidR="00F539F0" w:rsidRPr="00512257" w:rsidRDefault="004D4EB8" w:rsidP="00512257">
      <w:pPr>
        <w:pStyle w:val="Naslov2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Bilješke uz Izvještaj o prihodima i rashodima, primicima i izdacima</w:t>
      </w:r>
    </w:p>
    <w:p w14:paraId="0456A859" w14:textId="77777777" w:rsidR="004D4EB8" w:rsidRPr="00512257" w:rsidRDefault="004D4EB8" w:rsidP="00512257">
      <w:pPr>
        <w:jc w:val="right"/>
        <w:rPr>
          <w:rFonts w:ascii="Garamond Premr Pro" w:hAnsi="Garamond Premr Pro" w:cs="Arial"/>
          <w:b/>
          <w:sz w:val="20"/>
          <w:szCs w:val="20"/>
          <w:u w:val="single"/>
          <w:lang w:val="hr-HR"/>
        </w:rPr>
      </w:pPr>
      <w:r w:rsidRPr="00512257">
        <w:rPr>
          <w:rFonts w:ascii="Garamond Premr Pro" w:hAnsi="Garamond Premr Pro" w:cs="Arial"/>
          <w:b/>
          <w:sz w:val="20"/>
          <w:szCs w:val="20"/>
          <w:u w:val="single"/>
          <w:lang w:val="hr-HR"/>
        </w:rPr>
        <w:t>Obrazac: PR-RAS</w:t>
      </w:r>
    </w:p>
    <w:p w14:paraId="0B48CAB0" w14:textId="01B96958" w:rsidR="00D74C59" w:rsidRDefault="00153362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307B15" w:rsidRPr="00153362">
        <w:rPr>
          <w:rFonts w:ascii="Garamond Premr Pro" w:hAnsi="Garamond Premr Pro" w:cs="Arial"/>
          <w:b/>
          <w:bCs/>
          <w:sz w:val="20"/>
          <w:szCs w:val="20"/>
          <w:lang w:val="hr-HR"/>
        </w:rPr>
        <w:t>6361</w:t>
      </w:r>
      <w:r w:rsidR="00307B15">
        <w:rPr>
          <w:rFonts w:ascii="Garamond Premr Pro" w:hAnsi="Garamond Premr Pro" w:cs="Arial"/>
          <w:sz w:val="20"/>
          <w:szCs w:val="20"/>
          <w:lang w:val="hr-HR"/>
        </w:rPr>
        <w:t xml:space="preserve"> – Iznos od 12.000</w:t>
      </w:r>
      <w:r w:rsidR="005A1EAD">
        <w:rPr>
          <w:rFonts w:ascii="Garamond Premr Pro" w:hAnsi="Garamond Premr Pro" w:cs="Arial"/>
          <w:sz w:val="20"/>
          <w:szCs w:val="20"/>
          <w:lang w:val="hr-HR"/>
        </w:rPr>
        <w:t>,00</w:t>
      </w:r>
      <w:r w:rsidR="00307B15">
        <w:rPr>
          <w:rFonts w:ascii="Garamond Premr Pro" w:hAnsi="Garamond Premr Pro" w:cs="Arial"/>
          <w:sz w:val="20"/>
          <w:szCs w:val="20"/>
          <w:lang w:val="hr-HR"/>
        </w:rPr>
        <w:t xml:space="preserve"> eura odnosi se na tekuće pomoći od Ministarstva kulture i medija za provedbu programa: </w:t>
      </w:r>
      <w:r w:rsidR="004A625C" w:rsidRPr="004A625C">
        <w:rPr>
          <w:rFonts w:ascii="Garamond Premr Pro" w:hAnsi="Garamond Premr Pro" w:cs="Arial"/>
          <w:i/>
          <w:iCs/>
          <w:sz w:val="20"/>
          <w:szCs w:val="20"/>
          <w:lang w:val="hr-HR"/>
        </w:rPr>
        <w:t>Škola pripovijedanja</w:t>
      </w:r>
      <w:r w:rsidR="004A625C">
        <w:rPr>
          <w:rFonts w:ascii="Garamond Premr Pro" w:hAnsi="Garamond Premr Pro" w:cs="Arial"/>
          <w:sz w:val="20"/>
          <w:szCs w:val="20"/>
          <w:lang w:val="hr-HR"/>
        </w:rPr>
        <w:t xml:space="preserve">, </w:t>
      </w:r>
      <w:r w:rsidR="00307B15" w:rsidRPr="004A625C">
        <w:rPr>
          <w:rFonts w:ascii="Garamond Premr Pro" w:hAnsi="Garamond Premr Pro" w:cs="Arial"/>
          <w:i/>
          <w:iCs/>
          <w:sz w:val="20"/>
          <w:szCs w:val="20"/>
          <w:lang w:val="hr-HR"/>
        </w:rPr>
        <w:t>Bajkovita zima uz ognjište</w:t>
      </w:r>
      <w:r w:rsidR="004A625C">
        <w:rPr>
          <w:rFonts w:ascii="Garamond Premr Pro" w:hAnsi="Garamond Premr Pro" w:cs="Arial"/>
          <w:sz w:val="20"/>
          <w:szCs w:val="20"/>
          <w:lang w:val="hr-HR"/>
        </w:rPr>
        <w:t xml:space="preserve"> i </w:t>
      </w:r>
      <w:r w:rsidR="004A625C" w:rsidRPr="004A625C">
        <w:rPr>
          <w:rFonts w:ascii="Garamond Premr Pro" w:hAnsi="Garamond Premr Pro" w:cs="Arial"/>
          <w:i/>
          <w:iCs/>
          <w:sz w:val="20"/>
          <w:szCs w:val="20"/>
          <w:lang w:val="hr-HR"/>
        </w:rPr>
        <w:t>Književno-z</w:t>
      </w:r>
      <w:r w:rsidR="00307B15" w:rsidRPr="004A625C">
        <w:rPr>
          <w:rFonts w:ascii="Garamond Premr Pro" w:hAnsi="Garamond Premr Pro" w:cs="Arial"/>
          <w:i/>
          <w:iCs/>
          <w:sz w:val="20"/>
          <w:szCs w:val="20"/>
          <w:lang w:val="hr-HR"/>
        </w:rPr>
        <w:t>nanstveni skup Ivani za 150. rođendan</w:t>
      </w:r>
      <w:r w:rsidR="00307B15">
        <w:rPr>
          <w:rFonts w:ascii="Garamond Premr Pro" w:hAnsi="Garamond Premr Pro" w:cs="Arial"/>
          <w:sz w:val="20"/>
          <w:szCs w:val="20"/>
          <w:lang w:val="hr-HR"/>
        </w:rPr>
        <w:t>.</w:t>
      </w:r>
    </w:p>
    <w:p w14:paraId="7FEC4399" w14:textId="10266B04" w:rsidR="00F5410C" w:rsidRDefault="00E23947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F5410C" w:rsidRPr="00E23947">
        <w:rPr>
          <w:rFonts w:ascii="Garamond Premr Pro" w:hAnsi="Garamond Premr Pro" w:cs="Arial"/>
          <w:b/>
          <w:bCs/>
          <w:sz w:val="20"/>
          <w:szCs w:val="20"/>
          <w:lang w:val="hr-HR"/>
        </w:rPr>
        <w:t>6415</w:t>
      </w:r>
      <w:r w:rsidR="00F5410C">
        <w:rPr>
          <w:rFonts w:ascii="Garamond Premr Pro" w:hAnsi="Garamond Premr Pro" w:cs="Arial"/>
          <w:sz w:val="20"/>
          <w:szCs w:val="20"/>
          <w:lang w:val="hr-HR"/>
        </w:rPr>
        <w:t xml:space="preserve"> – Prihod je ostvaren od pozitivnih tečajnih razlika (prilikom prijenosa početnog stanja iz 2023. </w:t>
      </w:r>
      <w:r>
        <w:rPr>
          <w:rFonts w:ascii="Garamond Premr Pro" w:hAnsi="Garamond Premr Pro" w:cs="Arial"/>
          <w:sz w:val="20"/>
          <w:szCs w:val="20"/>
          <w:lang w:val="hr-HR"/>
        </w:rPr>
        <w:t xml:space="preserve">godine </w:t>
      </w:r>
      <w:r w:rsidR="00F5410C">
        <w:rPr>
          <w:rFonts w:ascii="Garamond Premr Pro" w:hAnsi="Garamond Premr Pro" w:cs="Arial"/>
          <w:sz w:val="20"/>
          <w:szCs w:val="20"/>
          <w:lang w:val="hr-HR"/>
        </w:rPr>
        <w:t>u 2024. godinu)</w:t>
      </w:r>
      <w:r w:rsidR="00D921F7">
        <w:rPr>
          <w:rFonts w:ascii="Garamond Premr Pro" w:hAnsi="Garamond Premr Pro" w:cs="Arial"/>
          <w:sz w:val="20"/>
          <w:szCs w:val="20"/>
          <w:lang w:val="hr-HR"/>
        </w:rPr>
        <w:t>.</w:t>
      </w:r>
    </w:p>
    <w:p w14:paraId="7F6E1E0C" w14:textId="087FEEF8" w:rsidR="00D75F42" w:rsidRDefault="00E23947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D75F42" w:rsidRPr="00E23947">
        <w:rPr>
          <w:rFonts w:ascii="Garamond Premr Pro" w:hAnsi="Garamond Premr Pro" w:cs="Arial"/>
          <w:b/>
          <w:bCs/>
          <w:sz w:val="20"/>
          <w:szCs w:val="20"/>
          <w:lang w:val="hr-HR"/>
        </w:rPr>
        <w:t>6614</w:t>
      </w:r>
      <w:r w:rsidR="00D75F42">
        <w:rPr>
          <w:rFonts w:ascii="Garamond Premr Pro" w:hAnsi="Garamond Premr Pro" w:cs="Arial"/>
          <w:sz w:val="20"/>
          <w:szCs w:val="20"/>
          <w:lang w:val="hr-HR"/>
        </w:rPr>
        <w:t xml:space="preserve"> – </w:t>
      </w:r>
      <w:r w:rsidR="00C650E0">
        <w:rPr>
          <w:rFonts w:ascii="Garamond Premr Pro" w:hAnsi="Garamond Premr Pro" w:cs="Arial"/>
          <w:sz w:val="20"/>
          <w:szCs w:val="20"/>
          <w:lang w:val="hr-HR"/>
        </w:rPr>
        <w:t>Prihodi od prodaje suvenira i knjiga</w:t>
      </w:r>
      <w:r>
        <w:rPr>
          <w:rFonts w:ascii="Garamond Premr Pro" w:hAnsi="Garamond Premr Pro" w:cs="Arial"/>
          <w:sz w:val="20"/>
          <w:szCs w:val="20"/>
          <w:lang w:val="hr-HR"/>
        </w:rPr>
        <w:t xml:space="preserve"> u suvenirnici Ivanine kuće bajke</w:t>
      </w:r>
      <w:r w:rsidR="00C650E0">
        <w:rPr>
          <w:rFonts w:ascii="Garamond Premr Pro" w:hAnsi="Garamond Premr Pro" w:cs="Arial"/>
          <w:sz w:val="20"/>
          <w:szCs w:val="20"/>
          <w:lang w:val="hr-HR"/>
        </w:rPr>
        <w:t>.</w:t>
      </w:r>
    </w:p>
    <w:p w14:paraId="6C199BFF" w14:textId="2EFF572B" w:rsidR="00C650E0" w:rsidRDefault="00E23947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0C5CDB" w:rsidRPr="00E23947">
        <w:rPr>
          <w:rFonts w:ascii="Garamond Premr Pro" w:hAnsi="Garamond Premr Pro" w:cs="Arial"/>
          <w:b/>
          <w:bCs/>
          <w:sz w:val="20"/>
          <w:szCs w:val="20"/>
          <w:lang w:val="hr-HR"/>
        </w:rPr>
        <w:t>6615</w:t>
      </w:r>
      <w:r w:rsidR="000C5CDB">
        <w:rPr>
          <w:rFonts w:ascii="Garamond Premr Pro" w:hAnsi="Garamond Premr Pro" w:cs="Arial"/>
          <w:sz w:val="20"/>
          <w:szCs w:val="20"/>
          <w:lang w:val="hr-HR"/>
        </w:rPr>
        <w:t xml:space="preserve"> – Prihodi od radionica i usluga čitanja i pripovijedanja bajki i Nastavnog sata s Ivanom.</w:t>
      </w:r>
    </w:p>
    <w:p w14:paraId="77959BDA" w14:textId="414C2A77" w:rsidR="00337F0D" w:rsidRDefault="00A67FE8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337F0D" w:rsidRPr="00A67FE8">
        <w:rPr>
          <w:rFonts w:ascii="Garamond Premr Pro" w:hAnsi="Garamond Premr Pro" w:cs="Arial"/>
          <w:b/>
          <w:bCs/>
          <w:sz w:val="20"/>
          <w:szCs w:val="20"/>
          <w:lang w:val="hr-HR"/>
        </w:rPr>
        <w:t>6711</w:t>
      </w:r>
      <w:r w:rsidR="00337F0D">
        <w:rPr>
          <w:rFonts w:ascii="Garamond Premr Pro" w:hAnsi="Garamond Premr Pro" w:cs="Arial"/>
          <w:sz w:val="20"/>
          <w:szCs w:val="20"/>
          <w:lang w:val="hr-HR"/>
        </w:rPr>
        <w:t xml:space="preserve"> – Prihod iz nadležnog proračuna (Proračun </w:t>
      </w:r>
      <w:r w:rsidR="00B52BFD">
        <w:rPr>
          <w:rFonts w:ascii="Garamond Premr Pro" w:hAnsi="Garamond Premr Pro" w:cs="Arial"/>
          <w:sz w:val="20"/>
          <w:szCs w:val="20"/>
          <w:lang w:val="hr-HR"/>
        </w:rPr>
        <w:t>G</w:t>
      </w:r>
      <w:r w:rsidR="00337F0D">
        <w:rPr>
          <w:rFonts w:ascii="Garamond Premr Pro" w:hAnsi="Garamond Premr Pro" w:cs="Arial"/>
          <w:sz w:val="20"/>
          <w:szCs w:val="20"/>
          <w:lang w:val="hr-HR"/>
        </w:rPr>
        <w:t>rada Ogulina)</w:t>
      </w:r>
      <w:r w:rsidR="007300A0">
        <w:rPr>
          <w:rFonts w:ascii="Garamond Premr Pro" w:hAnsi="Garamond Premr Pro" w:cs="Arial"/>
          <w:sz w:val="20"/>
          <w:szCs w:val="20"/>
          <w:lang w:val="hr-HR"/>
        </w:rPr>
        <w:t xml:space="preserve">: iz </w:t>
      </w:r>
      <w:r w:rsidR="007300A0" w:rsidRPr="007300A0">
        <w:rPr>
          <w:rFonts w:ascii="Garamond Premr Pro" w:hAnsi="Garamond Premr Pro" w:cs="Arial"/>
          <w:sz w:val="20"/>
          <w:szCs w:val="20"/>
          <w:lang w:val="hr-HR"/>
        </w:rPr>
        <w:t>Proračuna grada Ogulina realizirano je 59.672,41</w:t>
      </w:r>
      <w:r w:rsidR="005A1EAD">
        <w:rPr>
          <w:rFonts w:ascii="Garamond Premr Pro" w:hAnsi="Garamond Premr Pro" w:cs="Arial"/>
          <w:sz w:val="20"/>
          <w:szCs w:val="20"/>
          <w:lang w:val="hr-HR"/>
        </w:rPr>
        <w:t> eura</w:t>
      </w:r>
      <w:r w:rsidR="007300A0" w:rsidRPr="007300A0">
        <w:rPr>
          <w:rFonts w:ascii="Garamond Premr Pro" w:hAnsi="Garamond Premr Pro" w:cs="Arial"/>
          <w:sz w:val="20"/>
          <w:szCs w:val="20"/>
          <w:lang w:val="hr-HR"/>
        </w:rPr>
        <w:t xml:space="preserve">, što je uvećano za 802,775 </w:t>
      </w:r>
      <w:r w:rsidR="005A1EAD">
        <w:rPr>
          <w:rFonts w:ascii="Garamond Premr Pro" w:hAnsi="Garamond Premr Pro" w:cs="Arial"/>
          <w:sz w:val="20"/>
          <w:szCs w:val="20"/>
          <w:lang w:val="hr-HR"/>
        </w:rPr>
        <w:t xml:space="preserve">eura </w:t>
      </w:r>
      <w:r w:rsidR="007300A0" w:rsidRPr="007300A0">
        <w:rPr>
          <w:rFonts w:ascii="Garamond Premr Pro" w:hAnsi="Garamond Premr Pro" w:cs="Arial"/>
          <w:sz w:val="20"/>
          <w:szCs w:val="20"/>
          <w:lang w:val="hr-HR"/>
        </w:rPr>
        <w:t xml:space="preserve">koje se odnose na prihode budućih razdoblja iz 2023. godine (dobavljači iz istog razdoblja) te umanjeno za 582,70 </w:t>
      </w:r>
      <w:r w:rsidR="005A1EAD">
        <w:rPr>
          <w:rFonts w:ascii="Garamond Premr Pro" w:hAnsi="Garamond Premr Pro" w:cs="Arial"/>
          <w:sz w:val="20"/>
          <w:szCs w:val="20"/>
          <w:lang w:val="hr-HR"/>
        </w:rPr>
        <w:t xml:space="preserve">eura </w:t>
      </w:r>
      <w:r w:rsidR="007300A0" w:rsidRPr="007300A0">
        <w:rPr>
          <w:rFonts w:ascii="Garamond Premr Pro" w:hAnsi="Garamond Premr Pro" w:cs="Arial"/>
          <w:sz w:val="20"/>
          <w:szCs w:val="20"/>
          <w:lang w:val="hr-HR"/>
        </w:rPr>
        <w:t>(rashod iz 2024., ali plaćeno u 2025</w:t>
      </w:r>
      <w:r w:rsidR="005415BE">
        <w:rPr>
          <w:rFonts w:ascii="Garamond Premr Pro" w:hAnsi="Garamond Premr Pro" w:cs="Arial"/>
          <w:sz w:val="20"/>
          <w:szCs w:val="20"/>
          <w:lang w:val="hr-HR"/>
        </w:rPr>
        <w:t>. godini</w:t>
      </w:r>
      <w:r w:rsidR="007300A0" w:rsidRPr="007300A0">
        <w:rPr>
          <w:rFonts w:ascii="Garamond Premr Pro" w:hAnsi="Garamond Premr Pro" w:cs="Arial"/>
          <w:sz w:val="20"/>
          <w:szCs w:val="20"/>
          <w:lang w:val="hr-HR"/>
        </w:rPr>
        <w:t>).</w:t>
      </w:r>
    </w:p>
    <w:p w14:paraId="73B615F7" w14:textId="77777777" w:rsidR="00881CF7" w:rsidRDefault="00881CF7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</w:p>
    <w:p w14:paraId="060076C9" w14:textId="0B6B4ECA" w:rsidR="00DE0257" w:rsidRDefault="00881CF7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DE0257" w:rsidRPr="00881CF7">
        <w:rPr>
          <w:rFonts w:ascii="Garamond Premr Pro" w:hAnsi="Garamond Premr Pro" w:cs="Arial"/>
          <w:b/>
          <w:bCs/>
          <w:sz w:val="20"/>
          <w:szCs w:val="20"/>
          <w:lang w:val="hr-HR"/>
        </w:rPr>
        <w:t>3111</w:t>
      </w:r>
      <w:r w:rsidR="00DE0257">
        <w:rPr>
          <w:rFonts w:ascii="Garamond Premr Pro" w:hAnsi="Garamond Premr Pro" w:cs="Arial"/>
          <w:sz w:val="20"/>
          <w:szCs w:val="20"/>
          <w:lang w:val="hr-HR"/>
        </w:rPr>
        <w:t xml:space="preserve"> – Plaće za redovan rad </w:t>
      </w:r>
      <w:r w:rsidR="001D4590">
        <w:rPr>
          <w:rFonts w:ascii="Garamond Premr Pro" w:hAnsi="Garamond Premr Pro" w:cs="Arial"/>
          <w:sz w:val="20"/>
          <w:szCs w:val="20"/>
          <w:lang w:val="hr-HR"/>
        </w:rPr>
        <w:t xml:space="preserve">uvećane su u odnosu na prethodnu godinu: u drugom kvartalu godine </w:t>
      </w:r>
      <w:r>
        <w:rPr>
          <w:rFonts w:ascii="Garamond Premr Pro" w:hAnsi="Garamond Premr Pro" w:cs="Arial"/>
          <w:sz w:val="20"/>
          <w:szCs w:val="20"/>
          <w:lang w:val="hr-HR"/>
        </w:rPr>
        <w:t xml:space="preserve">zaposlen je </w:t>
      </w:r>
      <w:r w:rsidR="001D4590">
        <w:rPr>
          <w:rFonts w:ascii="Garamond Premr Pro" w:hAnsi="Garamond Premr Pro" w:cs="Arial"/>
          <w:sz w:val="20"/>
          <w:szCs w:val="20"/>
          <w:lang w:val="hr-HR"/>
        </w:rPr>
        <w:t xml:space="preserve">još jedan djelatnik, dok su dvije djelatnice </w:t>
      </w:r>
      <w:r w:rsidR="00B33E5C">
        <w:rPr>
          <w:rFonts w:ascii="Garamond Premr Pro" w:hAnsi="Garamond Premr Pro" w:cs="Arial"/>
          <w:sz w:val="20"/>
          <w:szCs w:val="20"/>
          <w:lang w:val="hr-HR"/>
        </w:rPr>
        <w:t xml:space="preserve">u prva dva kvartala godine bile na </w:t>
      </w:r>
      <w:proofErr w:type="spellStart"/>
      <w:r w:rsidR="00B33E5C">
        <w:rPr>
          <w:rFonts w:ascii="Garamond Premr Pro" w:hAnsi="Garamond Premr Pro" w:cs="Arial"/>
          <w:sz w:val="20"/>
          <w:szCs w:val="20"/>
          <w:lang w:val="hr-HR"/>
        </w:rPr>
        <w:t>rodiljnom</w:t>
      </w:r>
      <w:proofErr w:type="spellEnd"/>
      <w:r w:rsidR="00B33E5C">
        <w:rPr>
          <w:rFonts w:ascii="Garamond Premr Pro" w:hAnsi="Garamond Premr Pro" w:cs="Arial"/>
          <w:sz w:val="20"/>
          <w:szCs w:val="20"/>
          <w:lang w:val="hr-HR"/>
        </w:rPr>
        <w:t xml:space="preserve">/roditeljskom dopustu (druga djelatnica na </w:t>
      </w:r>
      <w:proofErr w:type="spellStart"/>
      <w:r w:rsidR="00B33E5C">
        <w:rPr>
          <w:rFonts w:ascii="Garamond Premr Pro" w:hAnsi="Garamond Premr Pro" w:cs="Arial"/>
          <w:sz w:val="20"/>
          <w:szCs w:val="20"/>
          <w:lang w:val="hr-HR"/>
        </w:rPr>
        <w:t>rodiljnom</w:t>
      </w:r>
      <w:proofErr w:type="spellEnd"/>
      <w:r w:rsidR="00B33E5C">
        <w:rPr>
          <w:rFonts w:ascii="Garamond Premr Pro" w:hAnsi="Garamond Premr Pro" w:cs="Arial"/>
          <w:sz w:val="20"/>
          <w:szCs w:val="20"/>
          <w:lang w:val="hr-HR"/>
        </w:rPr>
        <w:t xml:space="preserve"> </w:t>
      </w:r>
      <w:r>
        <w:rPr>
          <w:rFonts w:ascii="Garamond Premr Pro" w:hAnsi="Garamond Premr Pro" w:cs="Arial"/>
          <w:sz w:val="20"/>
          <w:szCs w:val="20"/>
          <w:lang w:val="hr-HR"/>
        </w:rPr>
        <w:t xml:space="preserve">je </w:t>
      </w:r>
      <w:r w:rsidR="00B33E5C">
        <w:rPr>
          <w:rFonts w:ascii="Garamond Premr Pro" w:hAnsi="Garamond Premr Pro" w:cs="Arial"/>
          <w:sz w:val="20"/>
          <w:szCs w:val="20"/>
          <w:lang w:val="hr-HR"/>
        </w:rPr>
        <w:t xml:space="preserve">dopustu ostala do kraja godine). </w:t>
      </w:r>
    </w:p>
    <w:p w14:paraId="28BF5B37" w14:textId="776BF6E4" w:rsidR="00404142" w:rsidRDefault="00881CF7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404142" w:rsidRPr="00881CF7">
        <w:rPr>
          <w:rFonts w:ascii="Garamond Premr Pro" w:hAnsi="Garamond Premr Pro" w:cs="Arial"/>
          <w:b/>
          <w:bCs/>
          <w:sz w:val="20"/>
          <w:szCs w:val="20"/>
          <w:lang w:val="hr-HR"/>
        </w:rPr>
        <w:t>312</w:t>
      </w:r>
      <w:r w:rsidR="00404142">
        <w:rPr>
          <w:rFonts w:ascii="Garamond Premr Pro" w:hAnsi="Garamond Premr Pro" w:cs="Arial"/>
          <w:sz w:val="20"/>
          <w:szCs w:val="20"/>
          <w:lang w:val="hr-HR"/>
        </w:rPr>
        <w:t xml:space="preserve"> </w:t>
      </w:r>
      <w:r w:rsidR="00344600">
        <w:rPr>
          <w:rFonts w:ascii="Garamond Premr Pro" w:hAnsi="Garamond Premr Pro" w:cs="Arial"/>
          <w:sz w:val="20"/>
          <w:szCs w:val="20"/>
          <w:lang w:val="hr-HR"/>
        </w:rPr>
        <w:t>– Ostali rashodi za zaposlene odnose se na na</w:t>
      </w:r>
      <w:r w:rsidR="00A62926">
        <w:rPr>
          <w:rFonts w:ascii="Garamond Premr Pro" w:hAnsi="Garamond Premr Pro" w:cs="Arial"/>
          <w:sz w:val="20"/>
          <w:szCs w:val="20"/>
          <w:lang w:val="hr-HR"/>
        </w:rPr>
        <w:t>gradu za uspješan rad, jubilarnu nagradu za 5 i 10 godina rada, regres, božićnicu</w:t>
      </w:r>
      <w:r w:rsidR="00AD0008">
        <w:rPr>
          <w:rFonts w:ascii="Garamond Premr Pro" w:hAnsi="Garamond Premr Pro" w:cs="Arial"/>
          <w:sz w:val="20"/>
          <w:szCs w:val="20"/>
          <w:lang w:val="hr-HR"/>
        </w:rPr>
        <w:t>, dar djetetu, dar povodom Uskrsa</w:t>
      </w:r>
      <w:r>
        <w:rPr>
          <w:rFonts w:ascii="Garamond Premr Pro" w:hAnsi="Garamond Premr Pro" w:cs="Arial"/>
          <w:sz w:val="20"/>
          <w:szCs w:val="20"/>
          <w:lang w:val="hr-HR"/>
        </w:rPr>
        <w:t xml:space="preserve"> te je taj iznos veći u odnosu na prošlu godinu zbog većeg broja djelatnika</w:t>
      </w:r>
      <w:r w:rsidR="00AD0008">
        <w:rPr>
          <w:rFonts w:ascii="Garamond Premr Pro" w:hAnsi="Garamond Premr Pro" w:cs="Arial"/>
          <w:sz w:val="20"/>
          <w:szCs w:val="20"/>
          <w:lang w:val="hr-HR"/>
        </w:rPr>
        <w:t xml:space="preserve">. </w:t>
      </w:r>
    </w:p>
    <w:p w14:paraId="3066DA12" w14:textId="03EB8450" w:rsidR="00AD0008" w:rsidRDefault="00881CF7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9B6221" w:rsidRPr="00881CF7">
        <w:rPr>
          <w:rFonts w:ascii="Garamond Premr Pro" w:hAnsi="Garamond Premr Pro" w:cs="Arial"/>
          <w:b/>
          <w:bCs/>
          <w:sz w:val="20"/>
          <w:szCs w:val="20"/>
          <w:lang w:val="hr-HR"/>
        </w:rPr>
        <w:t>3132</w:t>
      </w:r>
      <w:r w:rsidR="009B6221">
        <w:rPr>
          <w:rFonts w:ascii="Garamond Premr Pro" w:hAnsi="Garamond Premr Pro" w:cs="Arial"/>
          <w:sz w:val="20"/>
          <w:szCs w:val="20"/>
          <w:lang w:val="hr-HR"/>
        </w:rPr>
        <w:t xml:space="preserve"> – Povećanje se odnosi na veći broj zaposlenih djelatnika.</w:t>
      </w:r>
    </w:p>
    <w:p w14:paraId="3D3ED124" w14:textId="6EC7CB4C" w:rsidR="009B6221" w:rsidRDefault="00DD294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4E1076" w:rsidRPr="00DD2940">
        <w:rPr>
          <w:rFonts w:ascii="Garamond Premr Pro" w:hAnsi="Garamond Premr Pro" w:cs="Arial"/>
          <w:b/>
          <w:bCs/>
          <w:sz w:val="20"/>
          <w:szCs w:val="20"/>
          <w:lang w:val="hr-HR"/>
        </w:rPr>
        <w:t>3211</w:t>
      </w:r>
      <w:r w:rsidR="004E1076">
        <w:rPr>
          <w:rFonts w:ascii="Garamond Premr Pro" w:hAnsi="Garamond Premr Pro" w:cs="Arial"/>
          <w:sz w:val="20"/>
          <w:szCs w:val="20"/>
          <w:lang w:val="hr-HR"/>
        </w:rPr>
        <w:t xml:space="preserve"> – Odnosi se na službena putovanja u Karlovac na tri edukacije za EU fondove </w:t>
      </w:r>
      <w:r>
        <w:rPr>
          <w:rFonts w:ascii="Garamond Premr Pro" w:hAnsi="Garamond Premr Pro" w:cs="Arial"/>
          <w:sz w:val="20"/>
          <w:szCs w:val="20"/>
          <w:lang w:val="hr-HR"/>
        </w:rPr>
        <w:t>(</w:t>
      </w:r>
      <w:r w:rsidR="004E1076">
        <w:rPr>
          <w:rFonts w:ascii="Garamond Premr Pro" w:hAnsi="Garamond Premr Pro" w:cs="Arial"/>
          <w:sz w:val="20"/>
          <w:szCs w:val="20"/>
          <w:lang w:val="hr-HR"/>
        </w:rPr>
        <w:t>JURRA Karlovac</w:t>
      </w:r>
      <w:r>
        <w:rPr>
          <w:rFonts w:ascii="Garamond Premr Pro" w:hAnsi="Garamond Premr Pro" w:cs="Arial"/>
          <w:sz w:val="20"/>
          <w:szCs w:val="20"/>
          <w:lang w:val="hr-HR"/>
        </w:rPr>
        <w:t>)</w:t>
      </w:r>
      <w:r w:rsidR="004E1076">
        <w:rPr>
          <w:rFonts w:ascii="Garamond Premr Pro" w:hAnsi="Garamond Premr Pro" w:cs="Arial"/>
          <w:sz w:val="20"/>
          <w:szCs w:val="20"/>
          <w:lang w:val="hr-HR"/>
        </w:rPr>
        <w:t>.</w:t>
      </w:r>
    </w:p>
    <w:p w14:paraId="15E82D7E" w14:textId="309B79E1" w:rsidR="004E1076" w:rsidRDefault="00D525BB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B00C30" w:rsidRPr="00D525BB">
        <w:rPr>
          <w:rFonts w:ascii="Garamond Premr Pro" w:hAnsi="Garamond Premr Pro" w:cs="Arial"/>
          <w:b/>
          <w:bCs/>
          <w:sz w:val="20"/>
          <w:szCs w:val="20"/>
          <w:lang w:val="hr-HR"/>
        </w:rPr>
        <w:t>3212</w:t>
      </w:r>
      <w:r w:rsidR="00B00C30">
        <w:rPr>
          <w:rFonts w:ascii="Garamond Premr Pro" w:hAnsi="Garamond Premr Pro" w:cs="Arial"/>
          <w:sz w:val="20"/>
          <w:szCs w:val="20"/>
          <w:lang w:val="hr-HR"/>
        </w:rPr>
        <w:t xml:space="preserve"> – Povećanje se odnosi na veći broj zaposlenih, ali i na povećanje iznosa same naknade od studenoga.</w:t>
      </w:r>
    </w:p>
    <w:p w14:paraId="6C837092" w14:textId="579F76C4" w:rsidR="00E317A4" w:rsidRDefault="00D525BB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E317A4" w:rsidRPr="00D525BB">
        <w:rPr>
          <w:rFonts w:ascii="Garamond Premr Pro" w:hAnsi="Garamond Premr Pro" w:cs="Arial"/>
          <w:b/>
          <w:bCs/>
          <w:sz w:val="20"/>
          <w:szCs w:val="20"/>
          <w:lang w:val="hr-HR"/>
        </w:rPr>
        <w:t>3213</w:t>
      </w:r>
      <w:r w:rsidR="00E317A4">
        <w:rPr>
          <w:rFonts w:ascii="Garamond Premr Pro" w:hAnsi="Garamond Premr Pro" w:cs="Arial"/>
          <w:sz w:val="20"/>
          <w:szCs w:val="20"/>
          <w:lang w:val="hr-HR"/>
        </w:rPr>
        <w:t xml:space="preserve"> – Nije bilo stručnog usavršavanja u 2024. godini.</w:t>
      </w:r>
    </w:p>
    <w:p w14:paraId="4B4C2A6F" w14:textId="27C48BFC" w:rsidR="00E317A4" w:rsidRDefault="00D525BB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C2191E" w:rsidRPr="00D525BB">
        <w:rPr>
          <w:rFonts w:ascii="Garamond Premr Pro" w:hAnsi="Garamond Premr Pro" w:cs="Arial"/>
          <w:b/>
          <w:bCs/>
          <w:sz w:val="20"/>
          <w:szCs w:val="20"/>
          <w:lang w:val="hr-HR"/>
        </w:rPr>
        <w:t>3214</w:t>
      </w:r>
      <w:r w:rsidR="00C2191E">
        <w:rPr>
          <w:rFonts w:ascii="Garamond Premr Pro" w:hAnsi="Garamond Premr Pro" w:cs="Arial"/>
          <w:sz w:val="20"/>
          <w:szCs w:val="20"/>
          <w:lang w:val="hr-HR"/>
        </w:rPr>
        <w:t xml:space="preserve"> – Odnosi se na naknadu za topli obrok za sve zaposlene</w:t>
      </w:r>
      <w:r w:rsidR="00F515CE">
        <w:rPr>
          <w:rFonts w:ascii="Garamond Premr Pro" w:hAnsi="Garamond Premr Pro" w:cs="Arial"/>
          <w:sz w:val="20"/>
          <w:szCs w:val="20"/>
          <w:lang w:val="hr-HR"/>
        </w:rPr>
        <w:t>: iznos naknade porastao je u 2024. godini, kao i broj zaposlenih u ustanovi te je stoga nastala razlika u odnosu na prethodnu godinu za ovu stavku</w:t>
      </w:r>
      <w:r w:rsidR="00C2191E">
        <w:rPr>
          <w:rFonts w:ascii="Garamond Premr Pro" w:hAnsi="Garamond Premr Pro" w:cs="Arial"/>
          <w:sz w:val="20"/>
          <w:szCs w:val="20"/>
          <w:lang w:val="hr-HR"/>
        </w:rPr>
        <w:t xml:space="preserve">. </w:t>
      </w:r>
    </w:p>
    <w:p w14:paraId="20B2F8BE" w14:textId="55432C88" w:rsidR="00F36B2B" w:rsidRDefault="004E0BBF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F36B2B" w:rsidRPr="004E0BBF">
        <w:rPr>
          <w:rFonts w:ascii="Garamond Premr Pro" w:hAnsi="Garamond Premr Pro" w:cs="Arial"/>
          <w:b/>
          <w:bCs/>
          <w:sz w:val="20"/>
          <w:szCs w:val="20"/>
          <w:lang w:val="hr-HR"/>
        </w:rPr>
        <w:t>3222</w:t>
      </w:r>
      <w:r w:rsidR="00F36B2B">
        <w:rPr>
          <w:rFonts w:ascii="Garamond Premr Pro" w:hAnsi="Garamond Premr Pro" w:cs="Arial"/>
          <w:sz w:val="20"/>
          <w:szCs w:val="20"/>
          <w:lang w:val="hr-HR"/>
        </w:rPr>
        <w:t xml:space="preserve"> – Odnosi se na nabavu suvenira i knjiga</w:t>
      </w:r>
      <w:r>
        <w:rPr>
          <w:rFonts w:ascii="Garamond Premr Pro" w:hAnsi="Garamond Premr Pro" w:cs="Arial"/>
          <w:sz w:val="20"/>
          <w:szCs w:val="20"/>
          <w:lang w:val="hr-HR"/>
        </w:rPr>
        <w:t xml:space="preserve"> koja ovisi o prodaji</w:t>
      </w:r>
      <w:r w:rsidR="00F36B2B">
        <w:rPr>
          <w:rFonts w:ascii="Garamond Premr Pro" w:hAnsi="Garamond Premr Pro" w:cs="Arial"/>
          <w:sz w:val="20"/>
          <w:szCs w:val="20"/>
          <w:lang w:val="hr-HR"/>
        </w:rPr>
        <w:t xml:space="preserve"> </w:t>
      </w:r>
      <w:r w:rsidR="00E010BD">
        <w:rPr>
          <w:rFonts w:ascii="Garamond Premr Pro" w:hAnsi="Garamond Premr Pro" w:cs="Arial"/>
          <w:sz w:val="20"/>
          <w:szCs w:val="20"/>
          <w:lang w:val="hr-HR"/>
        </w:rPr>
        <w:t xml:space="preserve">istih </w:t>
      </w:r>
      <w:r w:rsidR="00F36B2B">
        <w:rPr>
          <w:rFonts w:ascii="Garamond Premr Pro" w:hAnsi="Garamond Premr Pro" w:cs="Arial"/>
          <w:sz w:val="20"/>
          <w:szCs w:val="20"/>
          <w:lang w:val="hr-HR"/>
        </w:rPr>
        <w:t>te ostalog materijala potrebnog za redovno poslovanje.</w:t>
      </w:r>
    </w:p>
    <w:p w14:paraId="0AE17935" w14:textId="0D10469C" w:rsidR="00CA088E" w:rsidRDefault="00E010BD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CA088E" w:rsidRPr="00E010BD">
        <w:rPr>
          <w:rFonts w:ascii="Garamond Premr Pro" w:hAnsi="Garamond Premr Pro" w:cs="Arial"/>
          <w:b/>
          <w:bCs/>
          <w:sz w:val="20"/>
          <w:szCs w:val="20"/>
          <w:lang w:val="hr-HR"/>
        </w:rPr>
        <w:t>3223</w:t>
      </w:r>
      <w:r w:rsidR="00CA088E">
        <w:rPr>
          <w:rFonts w:ascii="Garamond Premr Pro" w:hAnsi="Garamond Premr Pro" w:cs="Arial"/>
          <w:sz w:val="20"/>
          <w:szCs w:val="20"/>
          <w:lang w:val="hr-HR"/>
        </w:rPr>
        <w:t xml:space="preserve"> – Odnosi se na troškove električne energije.</w:t>
      </w:r>
    </w:p>
    <w:p w14:paraId="45980819" w14:textId="2709F59C" w:rsidR="00CA088E" w:rsidRDefault="00E010BD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5E7533" w:rsidRPr="00E010BD">
        <w:rPr>
          <w:rFonts w:ascii="Garamond Premr Pro" w:hAnsi="Garamond Premr Pro" w:cs="Arial"/>
          <w:b/>
          <w:bCs/>
          <w:sz w:val="20"/>
          <w:szCs w:val="20"/>
          <w:lang w:val="hr-HR"/>
        </w:rPr>
        <w:t>3224</w:t>
      </w:r>
      <w:r w:rsidR="005E7533">
        <w:rPr>
          <w:rFonts w:ascii="Garamond Premr Pro" w:hAnsi="Garamond Premr Pro" w:cs="Arial"/>
          <w:sz w:val="20"/>
          <w:szCs w:val="20"/>
          <w:lang w:val="hr-HR"/>
        </w:rPr>
        <w:t xml:space="preserve"> – Iznos je manji u odnosu na prethodnu godinu zbog manjeg broja </w:t>
      </w:r>
      <w:r>
        <w:rPr>
          <w:rFonts w:ascii="Garamond Premr Pro" w:hAnsi="Garamond Premr Pro" w:cs="Arial"/>
          <w:sz w:val="20"/>
          <w:szCs w:val="20"/>
          <w:lang w:val="hr-HR"/>
        </w:rPr>
        <w:t xml:space="preserve">i prirode </w:t>
      </w:r>
      <w:r w:rsidR="005E7533">
        <w:rPr>
          <w:rFonts w:ascii="Garamond Premr Pro" w:hAnsi="Garamond Premr Pro" w:cs="Arial"/>
          <w:sz w:val="20"/>
          <w:szCs w:val="20"/>
          <w:lang w:val="hr-HR"/>
        </w:rPr>
        <w:t>kvarova.</w:t>
      </w:r>
    </w:p>
    <w:p w14:paraId="59D4D619" w14:textId="44202D0D" w:rsidR="005E7533" w:rsidRDefault="00E010BD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D3623A" w:rsidRPr="00E010BD">
        <w:rPr>
          <w:rFonts w:ascii="Garamond Premr Pro" w:hAnsi="Garamond Premr Pro" w:cs="Arial"/>
          <w:b/>
          <w:bCs/>
          <w:sz w:val="20"/>
          <w:szCs w:val="20"/>
          <w:lang w:val="hr-HR"/>
        </w:rPr>
        <w:t>3225</w:t>
      </w:r>
      <w:r w:rsidR="00D3623A">
        <w:rPr>
          <w:rFonts w:ascii="Garamond Premr Pro" w:hAnsi="Garamond Premr Pro" w:cs="Arial"/>
          <w:sz w:val="20"/>
          <w:szCs w:val="20"/>
          <w:lang w:val="hr-HR"/>
        </w:rPr>
        <w:t xml:space="preserve"> – Odnosi se na nabavu telefona i vješalica. </w:t>
      </w:r>
    </w:p>
    <w:p w14:paraId="7C61ECD5" w14:textId="3B0F54FB" w:rsidR="00D3623A" w:rsidRDefault="00E010BD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0F2C0A" w:rsidRPr="00E010BD">
        <w:rPr>
          <w:rFonts w:ascii="Garamond Premr Pro" w:hAnsi="Garamond Premr Pro" w:cs="Arial"/>
          <w:b/>
          <w:bCs/>
          <w:sz w:val="20"/>
          <w:szCs w:val="20"/>
          <w:lang w:val="hr-HR"/>
        </w:rPr>
        <w:t>3227</w:t>
      </w:r>
      <w:r w:rsidR="000F2C0A">
        <w:rPr>
          <w:rFonts w:ascii="Garamond Premr Pro" w:hAnsi="Garamond Premr Pro" w:cs="Arial"/>
          <w:sz w:val="20"/>
          <w:szCs w:val="20"/>
          <w:lang w:val="hr-HR"/>
        </w:rPr>
        <w:t xml:space="preserve"> – </w:t>
      </w:r>
      <w:r>
        <w:rPr>
          <w:rFonts w:ascii="Garamond Premr Pro" w:hAnsi="Garamond Premr Pro" w:cs="Arial"/>
          <w:sz w:val="20"/>
          <w:szCs w:val="20"/>
          <w:lang w:val="hr-HR"/>
        </w:rPr>
        <w:t>Odnosi se na nabavu</w:t>
      </w:r>
      <w:r w:rsidR="000F2C0A">
        <w:rPr>
          <w:rFonts w:ascii="Garamond Premr Pro" w:hAnsi="Garamond Premr Pro" w:cs="Arial"/>
          <w:sz w:val="20"/>
          <w:szCs w:val="20"/>
          <w:lang w:val="hr-HR"/>
        </w:rPr>
        <w:t xml:space="preserve"> službenih majica i dijelova kostima za rad.</w:t>
      </w:r>
    </w:p>
    <w:p w14:paraId="46B9EE10" w14:textId="563C0403" w:rsidR="000F2C0A" w:rsidRDefault="00E010BD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9B440D" w:rsidRPr="00E010BD">
        <w:rPr>
          <w:rFonts w:ascii="Garamond Premr Pro" w:hAnsi="Garamond Premr Pro" w:cs="Arial"/>
          <w:b/>
          <w:bCs/>
          <w:sz w:val="20"/>
          <w:szCs w:val="20"/>
          <w:lang w:val="hr-HR"/>
        </w:rPr>
        <w:t>3232</w:t>
      </w:r>
      <w:r w:rsidR="009B440D">
        <w:rPr>
          <w:rFonts w:ascii="Garamond Premr Pro" w:hAnsi="Garamond Premr Pro" w:cs="Arial"/>
          <w:sz w:val="20"/>
          <w:szCs w:val="20"/>
          <w:lang w:val="hr-HR"/>
        </w:rPr>
        <w:t xml:space="preserve"> – Odnosi se na </w:t>
      </w:r>
      <w:r w:rsidR="004F1D09">
        <w:rPr>
          <w:rFonts w:ascii="Garamond Premr Pro" w:hAnsi="Garamond Premr Pro" w:cs="Arial"/>
          <w:sz w:val="20"/>
          <w:szCs w:val="20"/>
          <w:lang w:val="hr-HR"/>
        </w:rPr>
        <w:t>zamjenu lampi, održavanje klimatizacijskog sustava.</w:t>
      </w:r>
    </w:p>
    <w:p w14:paraId="3A677C4A" w14:textId="0D3F3FDA" w:rsidR="004F1D09" w:rsidRDefault="00E010BD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700145" w:rsidRPr="00E010BD">
        <w:rPr>
          <w:rFonts w:ascii="Garamond Premr Pro" w:hAnsi="Garamond Premr Pro" w:cs="Arial"/>
          <w:b/>
          <w:bCs/>
          <w:sz w:val="20"/>
          <w:szCs w:val="20"/>
          <w:lang w:val="hr-HR"/>
        </w:rPr>
        <w:t>3233</w:t>
      </w:r>
      <w:r w:rsidR="00700145">
        <w:rPr>
          <w:rFonts w:ascii="Garamond Premr Pro" w:hAnsi="Garamond Premr Pro" w:cs="Arial"/>
          <w:sz w:val="20"/>
          <w:szCs w:val="20"/>
          <w:lang w:val="hr-HR"/>
        </w:rPr>
        <w:t xml:space="preserve"> – Veći iznos u </w:t>
      </w:r>
      <w:r w:rsidR="00FA398C">
        <w:rPr>
          <w:rFonts w:ascii="Garamond Premr Pro" w:hAnsi="Garamond Premr Pro" w:cs="Arial"/>
          <w:sz w:val="20"/>
          <w:szCs w:val="20"/>
          <w:lang w:val="hr-HR"/>
        </w:rPr>
        <w:t xml:space="preserve">usporedbi s prethodnom godinom </w:t>
      </w:r>
      <w:r w:rsidR="00700145">
        <w:rPr>
          <w:rFonts w:ascii="Garamond Premr Pro" w:hAnsi="Garamond Premr Pro" w:cs="Arial"/>
          <w:sz w:val="20"/>
          <w:szCs w:val="20"/>
          <w:lang w:val="hr-HR"/>
        </w:rPr>
        <w:t>odnosi se na dodatnu promidžbu projekata koji su se provodili u 2024. godini</w:t>
      </w:r>
      <w:r w:rsidR="005E3419">
        <w:rPr>
          <w:rFonts w:ascii="Garamond Premr Pro" w:hAnsi="Garamond Premr Pro" w:cs="Arial"/>
          <w:sz w:val="20"/>
          <w:szCs w:val="20"/>
          <w:lang w:val="hr-HR"/>
        </w:rPr>
        <w:t xml:space="preserve"> (</w:t>
      </w:r>
      <w:r w:rsidR="005E3419">
        <w:rPr>
          <w:rFonts w:ascii="Garamond Premr Pro" w:hAnsi="Garamond Premr Pro" w:cs="Arial"/>
          <w:i/>
          <w:iCs/>
          <w:sz w:val="20"/>
          <w:szCs w:val="20"/>
          <w:lang w:val="hr-HR"/>
        </w:rPr>
        <w:t>Bajkovita zima uz ognjište, Škola pripovijedanja, Ivani za 150. rođendan, Šalica čaja s Ivanom</w:t>
      </w:r>
      <w:r w:rsidR="005E3419">
        <w:rPr>
          <w:rFonts w:ascii="Garamond Premr Pro" w:hAnsi="Garamond Premr Pro" w:cs="Arial"/>
          <w:sz w:val="20"/>
          <w:szCs w:val="20"/>
          <w:lang w:val="hr-HR"/>
        </w:rPr>
        <w:t>)</w:t>
      </w:r>
      <w:r w:rsidR="00700145">
        <w:rPr>
          <w:rFonts w:ascii="Garamond Premr Pro" w:hAnsi="Garamond Premr Pro" w:cs="Arial"/>
          <w:sz w:val="20"/>
          <w:szCs w:val="20"/>
          <w:lang w:val="hr-HR"/>
        </w:rPr>
        <w:t>.</w:t>
      </w:r>
    </w:p>
    <w:p w14:paraId="1E6F7B48" w14:textId="063E404A" w:rsidR="00700145" w:rsidRDefault="0012404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lastRenderedPageBreak/>
        <w:t xml:space="preserve">Šifra </w:t>
      </w:r>
      <w:r w:rsidR="00F96371" w:rsidRPr="00124040">
        <w:rPr>
          <w:rFonts w:ascii="Garamond Premr Pro" w:hAnsi="Garamond Premr Pro" w:cs="Arial"/>
          <w:b/>
          <w:bCs/>
          <w:sz w:val="20"/>
          <w:szCs w:val="20"/>
          <w:lang w:val="hr-HR"/>
        </w:rPr>
        <w:t>3234</w:t>
      </w:r>
      <w:r w:rsidR="00F96371">
        <w:rPr>
          <w:rFonts w:ascii="Garamond Premr Pro" w:hAnsi="Garamond Premr Pro" w:cs="Arial"/>
          <w:sz w:val="20"/>
          <w:szCs w:val="20"/>
          <w:lang w:val="hr-HR"/>
        </w:rPr>
        <w:t xml:space="preserve"> – Iznos je povećan u odnosu na prethodnu godinu zbog naplate odvoza papira i plastike.</w:t>
      </w:r>
    </w:p>
    <w:p w14:paraId="0B9CB066" w14:textId="1D34F934" w:rsidR="00F96371" w:rsidRDefault="0012404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F92DD5" w:rsidRPr="00124040">
        <w:rPr>
          <w:rFonts w:ascii="Garamond Premr Pro" w:hAnsi="Garamond Premr Pro" w:cs="Arial"/>
          <w:b/>
          <w:bCs/>
          <w:sz w:val="20"/>
          <w:szCs w:val="20"/>
          <w:lang w:val="hr-HR"/>
        </w:rPr>
        <w:t>3235</w:t>
      </w:r>
      <w:r w:rsidR="00F92DD5">
        <w:rPr>
          <w:rFonts w:ascii="Garamond Premr Pro" w:hAnsi="Garamond Premr Pro" w:cs="Arial"/>
          <w:sz w:val="20"/>
          <w:szCs w:val="20"/>
          <w:lang w:val="hr-HR"/>
        </w:rPr>
        <w:t xml:space="preserve"> – Troškovi su manji u odnosu na prethodnu godinu zbog preseljenja ureda ravnatelja i računovodstva na novu lokaciju.</w:t>
      </w:r>
    </w:p>
    <w:p w14:paraId="78844B64" w14:textId="287D387F" w:rsidR="00307B15" w:rsidRDefault="0012404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CF17E7" w:rsidRPr="00124040">
        <w:rPr>
          <w:rFonts w:ascii="Garamond Premr Pro" w:hAnsi="Garamond Premr Pro" w:cs="Arial"/>
          <w:b/>
          <w:bCs/>
          <w:sz w:val="20"/>
          <w:szCs w:val="20"/>
          <w:lang w:val="hr-HR"/>
        </w:rPr>
        <w:t>323</w:t>
      </w:r>
      <w:r w:rsidR="003E0602">
        <w:rPr>
          <w:rFonts w:ascii="Garamond Premr Pro" w:hAnsi="Garamond Premr Pro" w:cs="Arial"/>
          <w:b/>
          <w:bCs/>
          <w:sz w:val="20"/>
          <w:szCs w:val="20"/>
          <w:lang w:val="hr-HR"/>
        </w:rPr>
        <w:t>7</w:t>
      </w:r>
      <w:r w:rsidR="00CF17E7">
        <w:rPr>
          <w:rFonts w:ascii="Garamond Premr Pro" w:hAnsi="Garamond Premr Pro" w:cs="Arial"/>
          <w:sz w:val="20"/>
          <w:szCs w:val="20"/>
          <w:lang w:val="hr-HR"/>
        </w:rPr>
        <w:t xml:space="preserve"> – Troškovi su veći zbog provedenih projekata</w:t>
      </w:r>
      <w:r w:rsidR="003E0602">
        <w:rPr>
          <w:rFonts w:ascii="Garamond Premr Pro" w:hAnsi="Garamond Premr Pro" w:cs="Arial"/>
          <w:sz w:val="20"/>
          <w:szCs w:val="20"/>
          <w:lang w:val="hr-HR"/>
        </w:rPr>
        <w:t xml:space="preserve"> u 2024. </w:t>
      </w:r>
      <w:r w:rsidR="003E0602">
        <w:rPr>
          <w:rFonts w:ascii="Garamond Premr Pro" w:hAnsi="Garamond Premr Pro" w:cs="Arial"/>
          <w:sz w:val="20"/>
          <w:szCs w:val="20"/>
          <w:lang w:val="hr-HR"/>
        </w:rPr>
        <w:t>godini (</w:t>
      </w:r>
      <w:r w:rsidR="003E0602">
        <w:rPr>
          <w:rFonts w:ascii="Garamond Premr Pro" w:hAnsi="Garamond Premr Pro" w:cs="Arial"/>
          <w:i/>
          <w:iCs/>
          <w:sz w:val="20"/>
          <w:szCs w:val="20"/>
          <w:lang w:val="hr-HR"/>
        </w:rPr>
        <w:t>Bajkovita zima uz ognjište, Škola pripovijedanja, Ivani za 150. rođendan, Šalica čaja s Ivanom</w:t>
      </w:r>
      <w:r w:rsidR="003E0602">
        <w:rPr>
          <w:rFonts w:ascii="Garamond Premr Pro" w:hAnsi="Garamond Premr Pro" w:cs="Arial"/>
          <w:sz w:val="20"/>
          <w:szCs w:val="20"/>
          <w:lang w:val="hr-HR"/>
        </w:rPr>
        <w:t>).</w:t>
      </w:r>
    </w:p>
    <w:p w14:paraId="6838A69B" w14:textId="31A2EDDC" w:rsidR="00CF17E7" w:rsidRDefault="003E0602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0F7AD1" w:rsidRPr="003E0602">
        <w:rPr>
          <w:rFonts w:ascii="Garamond Premr Pro" w:hAnsi="Garamond Premr Pro" w:cs="Arial"/>
          <w:b/>
          <w:bCs/>
          <w:sz w:val="20"/>
          <w:szCs w:val="20"/>
          <w:lang w:val="hr-HR"/>
        </w:rPr>
        <w:t>3239</w:t>
      </w:r>
      <w:r w:rsidR="000F7AD1">
        <w:rPr>
          <w:rFonts w:ascii="Garamond Premr Pro" w:hAnsi="Garamond Premr Pro" w:cs="Arial"/>
          <w:sz w:val="20"/>
          <w:szCs w:val="20"/>
          <w:lang w:val="hr-HR"/>
        </w:rPr>
        <w:t xml:space="preserve"> – Odnosi se na usluge čišćenja kostima, uslugu čuvanja imovine i osoba te </w:t>
      </w:r>
      <w:r w:rsidR="001E1997">
        <w:rPr>
          <w:rFonts w:ascii="Garamond Premr Pro" w:hAnsi="Garamond Premr Pro" w:cs="Arial"/>
          <w:sz w:val="20"/>
          <w:szCs w:val="20"/>
          <w:lang w:val="hr-HR"/>
        </w:rPr>
        <w:t>potrebne usluge prilikom posebne regulacije prometa radi zamjene dijela krovišta.</w:t>
      </w:r>
    </w:p>
    <w:p w14:paraId="1ADB5547" w14:textId="528BF10E" w:rsidR="001E1997" w:rsidRDefault="003E0602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852A91" w:rsidRPr="003E0602">
        <w:rPr>
          <w:rFonts w:ascii="Garamond Premr Pro" w:hAnsi="Garamond Premr Pro" w:cs="Arial"/>
          <w:b/>
          <w:bCs/>
          <w:sz w:val="20"/>
          <w:szCs w:val="20"/>
          <w:lang w:val="hr-HR"/>
        </w:rPr>
        <w:t>3291</w:t>
      </w:r>
      <w:r w:rsidR="00852A91">
        <w:rPr>
          <w:rFonts w:ascii="Garamond Premr Pro" w:hAnsi="Garamond Premr Pro" w:cs="Arial"/>
          <w:sz w:val="20"/>
          <w:szCs w:val="20"/>
          <w:lang w:val="hr-HR"/>
        </w:rPr>
        <w:t xml:space="preserve"> – Odnosi se na naknadu članovima upravnog vijeća sukladno broju održanih sjednica.</w:t>
      </w:r>
    </w:p>
    <w:p w14:paraId="7E0BC23E" w14:textId="5DAB81A6" w:rsidR="00AD20AA" w:rsidRDefault="003E0602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AD20AA" w:rsidRPr="003E0602">
        <w:rPr>
          <w:rFonts w:ascii="Garamond Premr Pro" w:hAnsi="Garamond Premr Pro" w:cs="Arial"/>
          <w:b/>
          <w:bCs/>
          <w:sz w:val="20"/>
          <w:szCs w:val="20"/>
          <w:lang w:val="hr-HR"/>
        </w:rPr>
        <w:t>3295</w:t>
      </w:r>
      <w:r w:rsidR="00AD20AA">
        <w:rPr>
          <w:rFonts w:ascii="Garamond Premr Pro" w:hAnsi="Garamond Premr Pro" w:cs="Arial"/>
          <w:sz w:val="20"/>
          <w:szCs w:val="20"/>
          <w:lang w:val="hr-HR"/>
        </w:rPr>
        <w:t xml:space="preserve"> – O</w:t>
      </w:r>
      <w:r w:rsidR="00E156F5">
        <w:rPr>
          <w:rFonts w:ascii="Garamond Premr Pro" w:hAnsi="Garamond Premr Pro" w:cs="Arial"/>
          <w:sz w:val="20"/>
          <w:szCs w:val="20"/>
          <w:lang w:val="hr-HR"/>
        </w:rPr>
        <w:t>d</w:t>
      </w:r>
      <w:r w:rsidR="00AD20AA">
        <w:rPr>
          <w:rFonts w:ascii="Garamond Premr Pro" w:hAnsi="Garamond Premr Pro" w:cs="Arial"/>
          <w:sz w:val="20"/>
          <w:szCs w:val="20"/>
          <w:lang w:val="hr-HR"/>
        </w:rPr>
        <w:t xml:space="preserve">nosi se na javnobilježničke troškove zbog </w:t>
      </w:r>
      <w:r w:rsidR="00E156F5">
        <w:rPr>
          <w:rFonts w:ascii="Garamond Premr Pro" w:hAnsi="Garamond Premr Pro" w:cs="Arial"/>
          <w:sz w:val="20"/>
          <w:szCs w:val="20"/>
          <w:lang w:val="hr-HR"/>
        </w:rPr>
        <w:t>imenovanja ravnatelja.</w:t>
      </w:r>
    </w:p>
    <w:p w14:paraId="5C99C63D" w14:textId="179995CC" w:rsidR="009D5651" w:rsidRDefault="003E0602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9D5651" w:rsidRPr="003E0602">
        <w:rPr>
          <w:rFonts w:ascii="Garamond Premr Pro" w:hAnsi="Garamond Premr Pro" w:cs="Arial"/>
          <w:b/>
          <w:bCs/>
          <w:sz w:val="20"/>
          <w:szCs w:val="20"/>
          <w:lang w:val="hr-HR"/>
        </w:rPr>
        <w:t>3299</w:t>
      </w:r>
      <w:r w:rsidR="009D5651">
        <w:rPr>
          <w:rFonts w:ascii="Garamond Premr Pro" w:hAnsi="Garamond Premr Pro" w:cs="Arial"/>
          <w:sz w:val="20"/>
          <w:szCs w:val="20"/>
          <w:lang w:val="hr-HR"/>
        </w:rPr>
        <w:t xml:space="preserve"> – O</w:t>
      </w:r>
      <w:r w:rsidR="000B2D21">
        <w:rPr>
          <w:rFonts w:ascii="Garamond Premr Pro" w:hAnsi="Garamond Premr Pro" w:cs="Arial"/>
          <w:sz w:val="20"/>
          <w:szCs w:val="20"/>
          <w:lang w:val="hr-HR"/>
        </w:rPr>
        <w:t>dnosi se na o</w:t>
      </w:r>
      <w:r w:rsidR="009D5651">
        <w:rPr>
          <w:rFonts w:ascii="Garamond Premr Pro" w:hAnsi="Garamond Premr Pro" w:cs="Arial"/>
          <w:sz w:val="20"/>
          <w:szCs w:val="20"/>
          <w:lang w:val="hr-HR"/>
        </w:rPr>
        <w:t>bračun poreza na dobit.</w:t>
      </w:r>
    </w:p>
    <w:p w14:paraId="30454F58" w14:textId="77777777" w:rsidR="006F7C33" w:rsidRDefault="006F7C33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</w:p>
    <w:p w14:paraId="5E9FF275" w14:textId="513D8EAF" w:rsidR="00706EE2" w:rsidRDefault="00EE505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6F7C33" w:rsidRPr="00EE5050">
        <w:rPr>
          <w:rFonts w:ascii="Garamond Premr Pro" w:hAnsi="Garamond Premr Pro" w:cs="Arial"/>
          <w:b/>
          <w:bCs/>
          <w:sz w:val="20"/>
          <w:szCs w:val="20"/>
          <w:lang w:val="hr-HR"/>
        </w:rPr>
        <w:t>422</w:t>
      </w:r>
      <w:r w:rsidR="000B2D21" w:rsidRPr="00EE5050">
        <w:rPr>
          <w:rFonts w:ascii="Garamond Premr Pro" w:hAnsi="Garamond Premr Pro" w:cs="Arial"/>
          <w:b/>
          <w:bCs/>
          <w:sz w:val="20"/>
          <w:szCs w:val="20"/>
          <w:lang w:val="hr-HR"/>
        </w:rPr>
        <w:t>1</w:t>
      </w:r>
      <w:r w:rsidR="000B2D21">
        <w:rPr>
          <w:rFonts w:ascii="Garamond Premr Pro" w:hAnsi="Garamond Premr Pro" w:cs="Arial"/>
          <w:sz w:val="20"/>
          <w:szCs w:val="20"/>
          <w:lang w:val="hr-HR"/>
        </w:rPr>
        <w:t xml:space="preserve"> </w:t>
      </w:r>
      <w:r w:rsidR="008A38CE">
        <w:rPr>
          <w:rFonts w:ascii="Garamond Premr Pro" w:hAnsi="Garamond Premr Pro" w:cs="Arial"/>
          <w:sz w:val="20"/>
          <w:szCs w:val="20"/>
          <w:lang w:val="hr-HR"/>
        </w:rPr>
        <w:t>–</w:t>
      </w:r>
      <w:r w:rsidR="000B2D21">
        <w:rPr>
          <w:rFonts w:ascii="Garamond Premr Pro" w:hAnsi="Garamond Premr Pro" w:cs="Arial"/>
          <w:sz w:val="20"/>
          <w:szCs w:val="20"/>
          <w:lang w:val="hr-HR"/>
        </w:rPr>
        <w:t xml:space="preserve"> </w:t>
      </w:r>
      <w:r w:rsidR="008A38CE">
        <w:rPr>
          <w:rFonts w:ascii="Garamond Premr Pro" w:hAnsi="Garamond Premr Pro" w:cs="Arial"/>
          <w:sz w:val="20"/>
          <w:szCs w:val="20"/>
          <w:lang w:val="hr-HR"/>
        </w:rPr>
        <w:t xml:space="preserve">Iznos se odnosi na nabavu namještaja za novi ured. </w:t>
      </w:r>
    </w:p>
    <w:p w14:paraId="262FCBC0" w14:textId="41979F4C" w:rsidR="00706EE2" w:rsidRDefault="00EE505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706EE2" w:rsidRPr="00EE5050">
        <w:rPr>
          <w:rFonts w:ascii="Garamond Premr Pro" w:hAnsi="Garamond Premr Pro" w:cs="Arial"/>
          <w:b/>
          <w:bCs/>
          <w:sz w:val="20"/>
          <w:szCs w:val="20"/>
          <w:lang w:val="hr-HR"/>
        </w:rPr>
        <w:t>4223</w:t>
      </w:r>
      <w:r w:rsidR="00706EE2">
        <w:rPr>
          <w:rFonts w:ascii="Garamond Premr Pro" w:hAnsi="Garamond Premr Pro" w:cs="Arial"/>
          <w:sz w:val="20"/>
          <w:szCs w:val="20"/>
          <w:lang w:val="hr-HR"/>
        </w:rPr>
        <w:t xml:space="preserve"> – Odnosi se nabavu klimatizacijskog uređaja za novi uredski prostor i hidrantski ormarić.</w:t>
      </w:r>
    </w:p>
    <w:p w14:paraId="3209E6F2" w14:textId="70C70AA3" w:rsidR="00706EE2" w:rsidRDefault="00EE505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706EE2" w:rsidRPr="00EE5050">
        <w:rPr>
          <w:rFonts w:ascii="Garamond Premr Pro" w:hAnsi="Garamond Premr Pro" w:cs="Arial"/>
          <w:b/>
          <w:bCs/>
          <w:sz w:val="20"/>
          <w:szCs w:val="20"/>
          <w:lang w:val="hr-HR"/>
        </w:rPr>
        <w:t>4227</w:t>
      </w:r>
      <w:r w:rsidR="00706EE2">
        <w:rPr>
          <w:rFonts w:ascii="Garamond Premr Pro" w:hAnsi="Garamond Premr Pro" w:cs="Arial"/>
          <w:sz w:val="20"/>
          <w:szCs w:val="20"/>
          <w:lang w:val="hr-HR"/>
        </w:rPr>
        <w:t xml:space="preserve"> – Odnosi se na </w:t>
      </w:r>
      <w:r w:rsidR="003A4899">
        <w:rPr>
          <w:rFonts w:ascii="Garamond Premr Pro" w:hAnsi="Garamond Premr Pro" w:cs="Arial"/>
          <w:sz w:val="20"/>
          <w:szCs w:val="20"/>
          <w:lang w:val="hr-HR"/>
        </w:rPr>
        <w:t>nabavu novih stolica za potrebe radionica u Kreativnoj sobi.</w:t>
      </w:r>
    </w:p>
    <w:p w14:paraId="2CFB9AF9" w14:textId="1EEFFBDD" w:rsidR="003A4899" w:rsidRDefault="00EE505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57132D" w:rsidRPr="00EE5050">
        <w:rPr>
          <w:rFonts w:ascii="Garamond Premr Pro" w:hAnsi="Garamond Premr Pro" w:cs="Arial"/>
          <w:b/>
          <w:bCs/>
          <w:sz w:val="20"/>
          <w:szCs w:val="20"/>
          <w:lang w:val="hr-HR"/>
        </w:rPr>
        <w:t>4241</w:t>
      </w:r>
      <w:r w:rsidR="0057132D">
        <w:rPr>
          <w:rFonts w:ascii="Garamond Premr Pro" w:hAnsi="Garamond Premr Pro" w:cs="Arial"/>
          <w:sz w:val="20"/>
          <w:szCs w:val="20"/>
          <w:lang w:val="hr-HR"/>
        </w:rPr>
        <w:t xml:space="preserve"> – Knjige nismo nabavljali u 2024. godini.</w:t>
      </w:r>
    </w:p>
    <w:p w14:paraId="55027561" w14:textId="779E0F72" w:rsidR="0057132D" w:rsidRDefault="00EE5050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B51266" w:rsidRPr="00EE5050">
        <w:rPr>
          <w:rFonts w:ascii="Garamond Premr Pro" w:hAnsi="Garamond Premr Pro" w:cs="Arial"/>
          <w:b/>
          <w:bCs/>
          <w:sz w:val="20"/>
          <w:szCs w:val="20"/>
          <w:lang w:val="hr-HR"/>
        </w:rPr>
        <w:t>11P</w:t>
      </w:r>
      <w:r w:rsidR="00B51266">
        <w:rPr>
          <w:rFonts w:ascii="Garamond Premr Pro" w:hAnsi="Garamond Premr Pro" w:cs="Arial"/>
          <w:sz w:val="20"/>
          <w:szCs w:val="20"/>
          <w:lang w:val="hr-HR"/>
        </w:rPr>
        <w:t xml:space="preserve"> – Stanje </w:t>
      </w:r>
      <w:r w:rsidR="005E1BC6">
        <w:rPr>
          <w:rFonts w:ascii="Garamond Premr Pro" w:hAnsi="Garamond Premr Pro" w:cs="Arial"/>
          <w:sz w:val="20"/>
          <w:szCs w:val="20"/>
          <w:lang w:val="hr-HR"/>
        </w:rPr>
        <w:t>1.</w:t>
      </w:r>
      <w:r w:rsidR="00E1486D">
        <w:rPr>
          <w:rFonts w:ascii="Garamond Premr Pro" w:hAnsi="Garamond Premr Pro" w:cs="Arial"/>
          <w:sz w:val="20"/>
          <w:szCs w:val="20"/>
          <w:lang w:val="hr-HR"/>
        </w:rPr>
        <w:t xml:space="preserve"> siječnja </w:t>
      </w:r>
      <w:r w:rsidR="005E1BC6">
        <w:rPr>
          <w:rFonts w:ascii="Garamond Premr Pro" w:hAnsi="Garamond Premr Pro" w:cs="Arial"/>
          <w:sz w:val="20"/>
          <w:szCs w:val="20"/>
          <w:lang w:val="hr-HR"/>
        </w:rPr>
        <w:t>2024. godine.</w:t>
      </w:r>
    </w:p>
    <w:p w14:paraId="27E1B014" w14:textId="59AAF048" w:rsidR="005E1BC6" w:rsidRDefault="00DD1A1F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5E1BC6" w:rsidRPr="00DD1A1F">
        <w:rPr>
          <w:rFonts w:ascii="Garamond Premr Pro" w:hAnsi="Garamond Premr Pro" w:cs="Arial"/>
          <w:b/>
          <w:bCs/>
          <w:sz w:val="20"/>
          <w:szCs w:val="20"/>
          <w:lang w:val="hr-HR"/>
        </w:rPr>
        <w:t>11-dugov</w:t>
      </w:r>
      <w:r w:rsidR="005E1BC6">
        <w:rPr>
          <w:rFonts w:ascii="Garamond Premr Pro" w:hAnsi="Garamond Premr Pro" w:cs="Arial"/>
          <w:sz w:val="20"/>
          <w:szCs w:val="20"/>
          <w:lang w:val="hr-HR"/>
        </w:rPr>
        <w:t>. – Ukupni priljev novčanih sredstava.</w:t>
      </w:r>
    </w:p>
    <w:p w14:paraId="2E715927" w14:textId="0DD0D0ED" w:rsidR="005E1BC6" w:rsidRDefault="00DD1A1F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5E1BC6" w:rsidRPr="00DD1A1F">
        <w:rPr>
          <w:rFonts w:ascii="Garamond Premr Pro" w:hAnsi="Garamond Premr Pro" w:cs="Arial"/>
          <w:b/>
          <w:bCs/>
          <w:sz w:val="20"/>
          <w:szCs w:val="20"/>
          <w:lang w:val="hr-HR"/>
        </w:rPr>
        <w:t>11-potraž</w:t>
      </w:r>
      <w:r w:rsidR="005E1BC6">
        <w:rPr>
          <w:rFonts w:ascii="Garamond Premr Pro" w:hAnsi="Garamond Premr Pro" w:cs="Arial"/>
          <w:sz w:val="20"/>
          <w:szCs w:val="20"/>
          <w:lang w:val="hr-HR"/>
        </w:rPr>
        <w:t>. – Ukupni odljev novčanih sredstava.</w:t>
      </w:r>
    </w:p>
    <w:p w14:paraId="690011DF" w14:textId="1EEBD49D" w:rsidR="005E1BC6" w:rsidRDefault="00DD1A1F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5E1BC6" w:rsidRPr="00DD1A1F">
        <w:rPr>
          <w:rFonts w:ascii="Garamond Premr Pro" w:hAnsi="Garamond Premr Pro" w:cs="Arial"/>
          <w:b/>
          <w:bCs/>
          <w:sz w:val="20"/>
          <w:szCs w:val="20"/>
          <w:lang w:val="hr-HR"/>
        </w:rPr>
        <w:t>Z007</w:t>
      </w:r>
      <w:r w:rsidR="005E1BC6">
        <w:rPr>
          <w:rFonts w:ascii="Garamond Premr Pro" w:hAnsi="Garamond Premr Pro" w:cs="Arial"/>
          <w:sz w:val="20"/>
          <w:szCs w:val="20"/>
          <w:lang w:val="hr-HR"/>
        </w:rPr>
        <w:t xml:space="preserve"> - Prosječan broj zaposlenih u ustanovi u 2024. godini bio je 6 djelatnika.</w:t>
      </w:r>
    </w:p>
    <w:p w14:paraId="72673C70" w14:textId="58484D92" w:rsidR="005E1BC6" w:rsidRDefault="00DD1A1F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5E1BC6" w:rsidRPr="00DD1A1F">
        <w:rPr>
          <w:rFonts w:ascii="Garamond Premr Pro" w:hAnsi="Garamond Premr Pro" w:cs="Arial"/>
          <w:b/>
          <w:bCs/>
          <w:sz w:val="20"/>
          <w:szCs w:val="20"/>
          <w:lang w:val="hr-HR"/>
        </w:rPr>
        <w:t>63613</w:t>
      </w:r>
      <w:r w:rsidR="005E1BC6">
        <w:rPr>
          <w:rFonts w:ascii="Garamond Premr Pro" w:hAnsi="Garamond Premr Pro" w:cs="Arial"/>
          <w:sz w:val="20"/>
          <w:szCs w:val="20"/>
          <w:lang w:val="hr-HR"/>
        </w:rPr>
        <w:t xml:space="preserve"> – Odnosi se na sredstva od Ministarstva kulture i medija za provedbu tri projekta.</w:t>
      </w:r>
    </w:p>
    <w:p w14:paraId="64D28290" w14:textId="68D4BF44" w:rsidR="005E1BC6" w:rsidRDefault="00DD1A1F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5D299E" w:rsidRPr="00DD1A1F">
        <w:rPr>
          <w:rFonts w:ascii="Garamond Premr Pro" w:hAnsi="Garamond Premr Pro" w:cs="Arial"/>
          <w:b/>
          <w:bCs/>
          <w:sz w:val="20"/>
          <w:szCs w:val="20"/>
          <w:lang w:val="hr-HR"/>
        </w:rPr>
        <w:t>32121</w:t>
      </w:r>
      <w:r w:rsidR="005D299E">
        <w:rPr>
          <w:rFonts w:ascii="Garamond Premr Pro" w:hAnsi="Garamond Premr Pro" w:cs="Arial"/>
          <w:sz w:val="20"/>
          <w:szCs w:val="20"/>
          <w:lang w:val="hr-HR"/>
        </w:rPr>
        <w:t xml:space="preserve"> – Odnosi se na naknade za prijevoz.</w:t>
      </w:r>
    </w:p>
    <w:p w14:paraId="655031BB" w14:textId="21B40A40" w:rsidR="005D299E" w:rsidRDefault="00DD1A1F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5D299E" w:rsidRPr="00DD1A1F">
        <w:rPr>
          <w:rFonts w:ascii="Garamond Premr Pro" w:hAnsi="Garamond Premr Pro" w:cs="Arial"/>
          <w:b/>
          <w:bCs/>
          <w:sz w:val="20"/>
          <w:szCs w:val="20"/>
          <w:lang w:val="hr-HR"/>
        </w:rPr>
        <w:t>32</w:t>
      </w:r>
      <w:r w:rsidR="00DE6084" w:rsidRPr="00DD1A1F">
        <w:rPr>
          <w:rFonts w:ascii="Garamond Premr Pro" w:hAnsi="Garamond Premr Pro" w:cs="Arial"/>
          <w:b/>
          <w:bCs/>
          <w:sz w:val="20"/>
          <w:szCs w:val="20"/>
          <w:lang w:val="hr-HR"/>
        </w:rPr>
        <w:t>361</w:t>
      </w:r>
      <w:r w:rsidR="00DE6084">
        <w:rPr>
          <w:rFonts w:ascii="Garamond Premr Pro" w:hAnsi="Garamond Premr Pro" w:cs="Arial"/>
          <w:sz w:val="20"/>
          <w:szCs w:val="20"/>
          <w:lang w:val="hr-HR"/>
        </w:rPr>
        <w:t xml:space="preserve"> – Odnosi se na zdravstveni pregled za novog djelatnika.</w:t>
      </w:r>
    </w:p>
    <w:p w14:paraId="6D0FCB12" w14:textId="12FA0E12" w:rsidR="00DE6084" w:rsidRDefault="00DD1A1F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DE6084" w:rsidRPr="00DD1A1F">
        <w:rPr>
          <w:rFonts w:ascii="Garamond Premr Pro" w:hAnsi="Garamond Premr Pro" w:cs="Arial"/>
          <w:b/>
          <w:bCs/>
          <w:sz w:val="20"/>
          <w:szCs w:val="20"/>
          <w:lang w:val="hr-HR"/>
        </w:rPr>
        <w:t>32371</w:t>
      </w:r>
      <w:r w:rsidR="00DE6084">
        <w:rPr>
          <w:rFonts w:ascii="Garamond Premr Pro" w:hAnsi="Garamond Premr Pro" w:cs="Arial"/>
          <w:sz w:val="20"/>
          <w:szCs w:val="20"/>
          <w:lang w:val="hr-HR"/>
        </w:rPr>
        <w:t xml:space="preserve"> – Odnosi se na autorske ugovore za</w:t>
      </w:r>
      <w:r w:rsidR="00855ECD">
        <w:rPr>
          <w:rFonts w:ascii="Garamond Premr Pro" w:hAnsi="Garamond Premr Pro" w:cs="Arial"/>
          <w:sz w:val="20"/>
          <w:szCs w:val="20"/>
          <w:lang w:val="hr-HR"/>
        </w:rPr>
        <w:t xml:space="preserve"> realizirane projekte u programskoj djelatnosti.</w:t>
      </w:r>
    </w:p>
    <w:p w14:paraId="1AA4BC4B" w14:textId="00E16478" w:rsidR="00855ECD" w:rsidRDefault="00096031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855ECD" w:rsidRPr="00096031">
        <w:rPr>
          <w:rFonts w:ascii="Garamond Premr Pro" w:hAnsi="Garamond Premr Pro" w:cs="Arial"/>
          <w:b/>
          <w:bCs/>
          <w:sz w:val="20"/>
          <w:szCs w:val="20"/>
          <w:lang w:val="hr-HR"/>
        </w:rPr>
        <w:t>32377</w:t>
      </w:r>
      <w:r w:rsidR="00855ECD">
        <w:rPr>
          <w:rFonts w:ascii="Garamond Premr Pro" w:hAnsi="Garamond Premr Pro" w:cs="Arial"/>
          <w:sz w:val="20"/>
          <w:szCs w:val="20"/>
          <w:lang w:val="hr-HR"/>
        </w:rPr>
        <w:t xml:space="preserve"> – Odnosi se na troškove studentskih ugovora u protekloj godini.</w:t>
      </w:r>
    </w:p>
    <w:p w14:paraId="7865F3CE" w14:textId="6B748346" w:rsidR="005E6B16" w:rsidRDefault="005E6B16">
      <w:pPr>
        <w:rPr>
          <w:rFonts w:ascii="Garamond Premr Pro" w:eastAsiaTheme="majorEastAsia" w:hAnsi="Garamond Premr Pro" w:cs="Arial"/>
          <w:b/>
          <w:bCs/>
          <w:color w:val="AD0101" w:themeColor="accent1"/>
          <w:sz w:val="20"/>
          <w:szCs w:val="20"/>
          <w:lang w:val="hr-HR"/>
        </w:rPr>
      </w:pPr>
    </w:p>
    <w:p w14:paraId="705F92B8" w14:textId="587D1EA4" w:rsidR="00395211" w:rsidRPr="00512257" w:rsidRDefault="00395211" w:rsidP="00512257">
      <w:pPr>
        <w:pStyle w:val="Naslov2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Bilješke uz Bilancu</w:t>
      </w:r>
    </w:p>
    <w:p w14:paraId="1D8C8539" w14:textId="77777777" w:rsidR="00395211" w:rsidRPr="00512257" w:rsidRDefault="00395211" w:rsidP="00512257">
      <w:pPr>
        <w:jc w:val="right"/>
        <w:rPr>
          <w:rFonts w:ascii="Garamond Premr Pro" w:hAnsi="Garamond Premr Pro" w:cs="Arial"/>
          <w:b/>
          <w:sz w:val="20"/>
          <w:szCs w:val="20"/>
          <w:u w:val="single"/>
          <w:lang w:val="hr-HR"/>
        </w:rPr>
      </w:pPr>
      <w:r w:rsidRPr="00512257">
        <w:rPr>
          <w:rFonts w:ascii="Garamond Premr Pro" w:hAnsi="Garamond Premr Pro" w:cs="Arial"/>
          <w:b/>
          <w:sz w:val="20"/>
          <w:szCs w:val="20"/>
          <w:u w:val="single"/>
          <w:lang w:val="hr-HR"/>
        </w:rPr>
        <w:t>Obrazac: BIL</w:t>
      </w:r>
    </w:p>
    <w:p w14:paraId="32DF903C" w14:textId="33FE1997" w:rsidR="00193303" w:rsidRDefault="009114E7" w:rsidP="00512257">
      <w:pPr>
        <w:spacing w:before="240"/>
        <w:jc w:val="both"/>
        <w:rPr>
          <w:rFonts w:ascii="Garamond Premr Pro" w:hAnsi="Garamond Premr Pro" w:cs="Arial"/>
          <w:sz w:val="20"/>
          <w:szCs w:val="20"/>
          <w:lang w:val="hr-HR"/>
        </w:rPr>
      </w:pPr>
      <w:r>
        <w:rPr>
          <w:rFonts w:ascii="Garamond Premr Pro" w:hAnsi="Garamond Premr Pro" w:cs="Arial"/>
          <w:sz w:val="20"/>
          <w:szCs w:val="20"/>
          <w:lang w:val="hr-HR"/>
        </w:rPr>
        <w:t xml:space="preserve">Ukupna Imovina odgovara stanju </w:t>
      </w:r>
      <w:r w:rsidR="0062634F">
        <w:rPr>
          <w:rFonts w:ascii="Garamond Premr Pro" w:hAnsi="Garamond Premr Pro" w:cs="Arial"/>
          <w:sz w:val="20"/>
          <w:szCs w:val="20"/>
          <w:lang w:val="hr-HR"/>
        </w:rPr>
        <w:t>obveza i vlastitih izvora.</w:t>
      </w:r>
    </w:p>
    <w:p w14:paraId="21353CDD" w14:textId="49CC820D" w:rsidR="00AB15CD" w:rsidRDefault="008244DB" w:rsidP="00512257">
      <w:pPr>
        <w:spacing w:before="240"/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88575F" w:rsidRPr="008244DB">
        <w:rPr>
          <w:rFonts w:ascii="Garamond Premr Pro" w:hAnsi="Garamond Premr Pro" w:cs="Arial"/>
          <w:b/>
          <w:bCs/>
          <w:sz w:val="20"/>
          <w:szCs w:val="20"/>
          <w:lang w:val="hr-HR"/>
        </w:rPr>
        <w:t>124</w:t>
      </w:r>
      <w:r w:rsidR="0088575F">
        <w:rPr>
          <w:rFonts w:ascii="Garamond Premr Pro" w:hAnsi="Garamond Premr Pro" w:cs="Arial"/>
          <w:sz w:val="20"/>
          <w:szCs w:val="20"/>
          <w:lang w:val="hr-HR"/>
        </w:rPr>
        <w:t xml:space="preserve"> – Povećanje u odnosu na prethodnu godinu rezultat je </w:t>
      </w:r>
      <w:r w:rsidR="00796548">
        <w:rPr>
          <w:rFonts w:ascii="Garamond Premr Pro" w:hAnsi="Garamond Premr Pro" w:cs="Arial"/>
          <w:sz w:val="20"/>
          <w:szCs w:val="20"/>
          <w:lang w:val="hr-HR"/>
        </w:rPr>
        <w:t xml:space="preserve">većeg poreza na dobit. </w:t>
      </w:r>
    </w:p>
    <w:p w14:paraId="1DA40766" w14:textId="45A5F76D" w:rsidR="00796548" w:rsidRDefault="008244DB" w:rsidP="00512257">
      <w:pPr>
        <w:spacing w:before="240"/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</w:t>
      </w:r>
      <w:r w:rsidR="00796548" w:rsidRPr="008244DB">
        <w:rPr>
          <w:rFonts w:ascii="Garamond Premr Pro" w:hAnsi="Garamond Premr Pro" w:cs="Arial"/>
          <w:b/>
          <w:bCs/>
          <w:sz w:val="20"/>
          <w:szCs w:val="20"/>
          <w:lang w:val="hr-HR"/>
        </w:rPr>
        <w:t>231</w:t>
      </w:r>
      <w:r w:rsidR="00796548">
        <w:rPr>
          <w:rFonts w:ascii="Garamond Premr Pro" w:hAnsi="Garamond Premr Pro" w:cs="Arial"/>
          <w:sz w:val="20"/>
          <w:szCs w:val="20"/>
          <w:lang w:val="hr-HR"/>
        </w:rPr>
        <w:t xml:space="preserve"> – Obveze za zaposlene veće su zbog povećanja plaće i broja zaposlenih.</w:t>
      </w:r>
    </w:p>
    <w:p w14:paraId="2F5E21FD" w14:textId="0B11EE1D" w:rsidR="00F237B5" w:rsidRPr="00512257" w:rsidRDefault="008244DB" w:rsidP="00512257">
      <w:pPr>
        <w:spacing w:before="240"/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lastRenderedPageBreak/>
        <w:t xml:space="preserve">Šifra </w:t>
      </w:r>
      <w:r w:rsidR="00A104E0" w:rsidRPr="008244DB">
        <w:rPr>
          <w:rFonts w:ascii="Garamond Premr Pro" w:hAnsi="Garamond Premr Pro" w:cs="Arial"/>
          <w:b/>
          <w:bCs/>
          <w:sz w:val="20"/>
          <w:szCs w:val="20"/>
          <w:lang w:val="hr-HR"/>
        </w:rPr>
        <w:t>232</w:t>
      </w:r>
      <w:r w:rsidR="00A104E0">
        <w:rPr>
          <w:rFonts w:ascii="Garamond Premr Pro" w:hAnsi="Garamond Premr Pro" w:cs="Arial"/>
          <w:sz w:val="20"/>
          <w:szCs w:val="20"/>
          <w:lang w:val="hr-HR"/>
        </w:rPr>
        <w:t xml:space="preserve"> – Materijalni rashodi su povećani zbog </w:t>
      </w:r>
      <w:r w:rsidR="004B2262">
        <w:rPr>
          <w:rFonts w:ascii="Garamond Premr Pro" w:hAnsi="Garamond Premr Pro" w:cs="Arial"/>
          <w:sz w:val="20"/>
          <w:szCs w:val="20"/>
          <w:lang w:val="hr-HR"/>
        </w:rPr>
        <w:t>povećanja materijalnih rashoda koji nisu plaćeni u 2024., nego su plaćeni u 2025. godini.</w:t>
      </w:r>
    </w:p>
    <w:p w14:paraId="68D1ECFA" w14:textId="77777777" w:rsidR="008244DB" w:rsidRDefault="008244DB" w:rsidP="00FB0437">
      <w:pPr>
        <w:rPr>
          <w:rFonts w:ascii="Garamond Premr Pro" w:eastAsiaTheme="majorEastAsia" w:hAnsi="Garamond Premr Pro" w:cs="Arial"/>
          <w:b/>
          <w:bCs/>
          <w:color w:val="AD0101" w:themeColor="accent1"/>
          <w:sz w:val="20"/>
          <w:szCs w:val="20"/>
          <w:lang w:val="hr-HR"/>
        </w:rPr>
      </w:pPr>
    </w:p>
    <w:p w14:paraId="5EA56498" w14:textId="2A10FD4B" w:rsidR="006C3CED" w:rsidRPr="00512257" w:rsidRDefault="006C3CED" w:rsidP="00FB0437">
      <w:pPr>
        <w:rPr>
          <w:rFonts w:ascii="Garamond Premr Pro" w:hAnsi="Garamond Premr Pro" w:cs="Arial"/>
          <w:sz w:val="20"/>
          <w:szCs w:val="20"/>
          <w:lang w:val="hr-HR"/>
        </w:rPr>
      </w:pPr>
      <w:r w:rsidRPr="00FB0437">
        <w:rPr>
          <w:rFonts w:ascii="Garamond Premr Pro" w:eastAsiaTheme="majorEastAsia" w:hAnsi="Garamond Premr Pro" w:cs="Arial"/>
          <w:b/>
          <w:bCs/>
          <w:color w:val="AD0101" w:themeColor="accent1"/>
          <w:sz w:val="20"/>
          <w:szCs w:val="20"/>
          <w:lang w:val="hr-HR"/>
        </w:rPr>
        <w:t>Bilješke uz Izvještaj o rashodima prema funkcijskoj klasifikaciji</w:t>
      </w:r>
    </w:p>
    <w:p w14:paraId="0A110E3D" w14:textId="77777777" w:rsidR="006C3CED" w:rsidRPr="00512257" w:rsidRDefault="006C3CED" w:rsidP="00512257">
      <w:pPr>
        <w:jc w:val="right"/>
        <w:rPr>
          <w:rFonts w:ascii="Garamond Premr Pro" w:hAnsi="Garamond Premr Pro" w:cs="Arial"/>
          <w:b/>
          <w:sz w:val="20"/>
          <w:szCs w:val="20"/>
          <w:u w:val="single"/>
          <w:lang w:val="hr-HR"/>
        </w:rPr>
      </w:pPr>
      <w:r w:rsidRPr="00512257">
        <w:rPr>
          <w:rFonts w:ascii="Garamond Premr Pro" w:hAnsi="Garamond Premr Pro" w:cs="Arial"/>
          <w:b/>
          <w:sz w:val="20"/>
          <w:szCs w:val="20"/>
          <w:u w:val="single"/>
          <w:lang w:val="hr-HR"/>
        </w:rPr>
        <w:t>Obrazac: RAS-funkcijski</w:t>
      </w:r>
    </w:p>
    <w:p w14:paraId="7AF1CFB3" w14:textId="77777777" w:rsidR="00201341" w:rsidRDefault="00F353C4" w:rsidP="00512257">
      <w:pPr>
        <w:spacing w:before="240"/>
        <w:jc w:val="both"/>
        <w:rPr>
          <w:rFonts w:ascii="Garamond Premr Pro" w:hAnsi="Garamond Premr Pro" w:cs="Arial"/>
          <w:sz w:val="20"/>
          <w:szCs w:val="20"/>
          <w:lang w:val="hr-HR"/>
        </w:rPr>
      </w:pPr>
      <w:r>
        <w:rPr>
          <w:rFonts w:ascii="Garamond Premr Pro" w:hAnsi="Garamond Premr Pro" w:cs="Arial"/>
          <w:sz w:val="20"/>
          <w:szCs w:val="20"/>
          <w:lang w:val="hr-HR"/>
        </w:rPr>
        <w:t xml:space="preserve">082 – Šifra službe kulture </w:t>
      </w:r>
      <w:r w:rsidR="00201341">
        <w:rPr>
          <w:rFonts w:ascii="Garamond Premr Pro" w:hAnsi="Garamond Premr Pro" w:cs="Arial"/>
          <w:sz w:val="20"/>
          <w:szCs w:val="20"/>
          <w:lang w:val="hr-HR"/>
        </w:rPr>
        <w:t>obuhvaća ukupne primitke i izdatke za poslovnu godinu.</w:t>
      </w:r>
    </w:p>
    <w:p w14:paraId="7DCD69D8" w14:textId="5F69BBB0" w:rsidR="000022B5" w:rsidRDefault="000022B5" w:rsidP="00512257">
      <w:pPr>
        <w:rPr>
          <w:rFonts w:ascii="Garamond Premr Pro" w:eastAsiaTheme="majorEastAsia" w:hAnsi="Garamond Premr Pro" w:cs="Arial"/>
          <w:b/>
          <w:bCs/>
          <w:color w:val="AD0101" w:themeColor="accent1"/>
          <w:sz w:val="20"/>
          <w:szCs w:val="20"/>
          <w:lang w:val="hr-HR"/>
        </w:rPr>
      </w:pPr>
    </w:p>
    <w:p w14:paraId="774C7BD0" w14:textId="77777777" w:rsidR="008244DB" w:rsidRPr="00512257" w:rsidRDefault="008244DB" w:rsidP="00512257">
      <w:pPr>
        <w:rPr>
          <w:rFonts w:ascii="Garamond Premr Pro" w:eastAsiaTheme="majorEastAsia" w:hAnsi="Garamond Premr Pro" w:cs="Arial"/>
          <w:b/>
          <w:bCs/>
          <w:color w:val="AD0101" w:themeColor="accent1"/>
          <w:sz w:val="20"/>
          <w:szCs w:val="20"/>
          <w:lang w:val="hr-HR"/>
        </w:rPr>
      </w:pPr>
    </w:p>
    <w:p w14:paraId="40316E3D" w14:textId="6C3D114B" w:rsidR="00E34BB3" w:rsidRPr="00512257" w:rsidRDefault="00E34BB3" w:rsidP="00512257">
      <w:pPr>
        <w:pStyle w:val="Naslov2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Bilješke uz Izvještaj o promjenama u vrijednosti i obujmu imovine i obveza</w:t>
      </w:r>
    </w:p>
    <w:p w14:paraId="2C591A75" w14:textId="1849FBBF" w:rsidR="00E34BB3" w:rsidRPr="008244DB" w:rsidRDefault="00E34BB3" w:rsidP="008244DB">
      <w:pPr>
        <w:jc w:val="right"/>
        <w:rPr>
          <w:rFonts w:ascii="Garamond Premr Pro" w:hAnsi="Garamond Premr Pro" w:cs="Arial"/>
          <w:b/>
          <w:sz w:val="20"/>
          <w:szCs w:val="20"/>
          <w:u w:val="single"/>
          <w:lang w:val="hr-HR"/>
        </w:rPr>
      </w:pPr>
      <w:r w:rsidRPr="00512257">
        <w:rPr>
          <w:rFonts w:ascii="Garamond Premr Pro" w:hAnsi="Garamond Premr Pro" w:cs="Arial"/>
          <w:b/>
          <w:sz w:val="20"/>
          <w:szCs w:val="20"/>
          <w:u w:val="single"/>
          <w:lang w:val="hr-HR"/>
        </w:rPr>
        <w:t>Obrazac: P-VRIO</w:t>
      </w:r>
    </w:p>
    <w:p w14:paraId="5FC6621E" w14:textId="2D252C4D" w:rsidR="00350A16" w:rsidRPr="00512257" w:rsidRDefault="00350A16" w:rsidP="00512257">
      <w:pPr>
        <w:spacing w:before="240"/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U obrascu P-VRIO nisu iskazani iznosi jer nije bilo promjena u vrijednosti i obujmu imovine, tj. na računu 915.</w:t>
      </w:r>
    </w:p>
    <w:p w14:paraId="61E481FE" w14:textId="5FA5CFAD" w:rsidR="009413D4" w:rsidRDefault="009413D4" w:rsidP="00512257">
      <w:pPr>
        <w:spacing w:before="240"/>
        <w:jc w:val="both"/>
        <w:rPr>
          <w:rFonts w:ascii="Garamond Premr Pro" w:hAnsi="Garamond Premr Pro" w:cs="Arial"/>
          <w:b/>
          <w:bCs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 </w:t>
      </w:r>
    </w:p>
    <w:p w14:paraId="6F3705BD" w14:textId="77777777" w:rsidR="008244DB" w:rsidRPr="00512257" w:rsidRDefault="008244DB" w:rsidP="00512257">
      <w:pPr>
        <w:spacing w:before="240"/>
        <w:jc w:val="both"/>
        <w:rPr>
          <w:rFonts w:ascii="Garamond Premr Pro" w:hAnsi="Garamond Premr Pro" w:cs="Arial"/>
          <w:sz w:val="20"/>
          <w:szCs w:val="20"/>
          <w:lang w:val="hr-HR"/>
        </w:rPr>
      </w:pPr>
    </w:p>
    <w:p w14:paraId="58AF0D69" w14:textId="5046D36F" w:rsidR="00350A16" w:rsidRPr="00512257" w:rsidRDefault="00350A16" w:rsidP="00512257">
      <w:pPr>
        <w:pStyle w:val="Naslov2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Bilješke uz </w:t>
      </w:r>
      <w:r w:rsidR="009413D4" w:rsidRPr="00512257">
        <w:rPr>
          <w:rFonts w:ascii="Garamond Premr Pro" w:hAnsi="Garamond Premr Pro" w:cs="Arial"/>
          <w:sz w:val="20"/>
          <w:szCs w:val="20"/>
          <w:lang w:val="hr-HR"/>
        </w:rPr>
        <w:t>Izvještaj o obvezama</w:t>
      </w:r>
    </w:p>
    <w:p w14:paraId="0B5DC1E0" w14:textId="36A572BA" w:rsidR="006C3CED" w:rsidRPr="008244DB" w:rsidRDefault="00350A16" w:rsidP="008244DB">
      <w:pPr>
        <w:jc w:val="right"/>
        <w:rPr>
          <w:rFonts w:ascii="Garamond Premr Pro" w:hAnsi="Garamond Premr Pro" w:cs="Arial"/>
          <w:b/>
          <w:sz w:val="20"/>
          <w:szCs w:val="20"/>
          <w:u w:val="single"/>
          <w:lang w:val="hr-HR"/>
        </w:rPr>
      </w:pPr>
      <w:r w:rsidRPr="00512257">
        <w:rPr>
          <w:rFonts w:ascii="Garamond Premr Pro" w:hAnsi="Garamond Premr Pro" w:cs="Arial"/>
          <w:b/>
          <w:sz w:val="20"/>
          <w:szCs w:val="20"/>
          <w:u w:val="single"/>
          <w:lang w:val="hr-HR"/>
        </w:rPr>
        <w:t>Obrazac: OBVEZE</w:t>
      </w:r>
    </w:p>
    <w:p w14:paraId="7B0E8983" w14:textId="5C544C21" w:rsidR="006C3CED" w:rsidRPr="00512257" w:rsidRDefault="006C3CED" w:rsidP="00512257">
      <w:pPr>
        <w:rPr>
          <w:rFonts w:ascii="Garamond Premr Pro" w:hAnsi="Garamond Premr Pro" w:cs="Arial"/>
          <w:sz w:val="20"/>
          <w:szCs w:val="20"/>
          <w:lang w:val="hr-HR"/>
        </w:rPr>
      </w:pPr>
      <w:r w:rsidRPr="00A56EB8">
        <w:rPr>
          <w:rFonts w:ascii="Garamond Premr Pro" w:hAnsi="Garamond Premr Pro" w:cs="Arial"/>
          <w:b/>
          <w:bCs/>
          <w:sz w:val="20"/>
          <w:szCs w:val="20"/>
          <w:lang w:val="hr-HR"/>
        </w:rPr>
        <w:t xml:space="preserve">Šifra V001: </w:t>
      </w:r>
      <w:r w:rsidRPr="00A56EB8">
        <w:rPr>
          <w:rFonts w:ascii="Garamond Premr Pro" w:hAnsi="Garamond Premr Pro" w:cs="Arial"/>
          <w:sz w:val="20"/>
          <w:szCs w:val="20"/>
          <w:lang w:val="hr-HR"/>
        </w:rPr>
        <w:t>Navedeni iznos odnosi se na stanje obveza 1. siječnja 202</w:t>
      </w:r>
      <w:r w:rsidR="00A56EB8" w:rsidRPr="00A56EB8">
        <w:rPr>
          <w:rFonts w:ascii="Garamond Premr Pro" w:hAnsi="Garamond Premr Pro" w:cs="Arial"/>
          <w:sz w:val="20"/>
          <w:szCs w:val="20"/>
          <w:lang w:val="hr-HR"/>
        </w:rPr>
        <w:t>5</w:t>
      </w:r>
      <w:r w:rsidRPr="00A56EB8">
        <w:rPr>
          <w:rFonts w:ascii="Garamond Premr Pro" w:hAnsi="Garamond Premr Pro" w:cs="Arial"/>
          <w:sz w:val="20"/>
          <w:szCs w:val="20"/>
          <w:lang w:val="hr-HR"/>
        </w:rPr>
        <w:t>. godine</w:t>
      </w:r>
      <w:r w:rsidR="00A56EB8" w:rsidRPr="00A56EB8">
        <w:rPr>
          <w:rFonts w:ascii="Garamond Premr Pro" w:hAnsi="Garamond Premr Pro" w:cs="Arial"/>
          <w:sz w:val="20"/>
          <w:szCs w:val="20"/>
          <w:lang w:val="hr-HR"/>
        </w:rPr>
        <w:t>, odnosno obveze za rashode za zaposlene (</w:t>
      </w:r>
      <w:r w:rsidR="007C36AD" w:rsidRPr="00A56EB8">
        <w:rPr>
          <w:rFonts w:ascii="Garamond Premr Pro" w:hAnsi="Garamond Premr Pro" w:cs="Arial"/>
          <w:sz w:val="20"/>
          <w:szCs w:val="20"/>
          <w:lang w:val="hr-HR"/>
        </w:rPr>
        <w:t>plaća iz prosinca 202</w:t>
      </w:r>
      <w:r w:rsidR="00A56EB8" w:rsidRPr="00A56EB8">
        <w:rPr>
          <w:rFonts w:ascii="Garamond Premr Pro" w:hAnsi="Garamond Premr Pro" w:cs="Arial"/>
          <w:sz w:val="20"/>
          <w:szCs w:val="20"/>
          <w:lang w:val="hr-HR"/>
        </w:rPr>
        <w:t>5</w:t>
      </w:r>
      <w:r w:rsidR="007C36AD" w:rsidRPr="00A56EB8">
        <w:rPr>
          <w:rFonts w:ascii="Garamond Premr Pro" w:hAnsi="Garamond Premr Pro" w:cs="Arial"/>
          <w:sz w:val="20"/>
          <w:szCs w:val="20"/>
          <w:lang w:val="hr-HR"/>
        </w:rPr>
        <w:t>. godine)</w:t>
      </w:r>
      <w:r w:rsidR="00A56EB8" w:rsidRPr="00A56EB8">
        <w:rPr>
          <w:rFonts w:ascii="Garamond Premr Pro" w:hAnsi="Garamond Premr Pro" w:cs="Arial"/>
          <w:sz w:val="20"/>
          <w:szCs w:val="20"/>
          <w:lang w:val="hr-HR"/>
        </w:rPr>
        <w:t xml:space="preserve"> i obveze prema dobavljačima</w:t>
      </w:r>
      <w:r w:rsidRPr="00A56EB8">
        <w:rPr>
          <w:rFonts w:ascii="Garamond Premr Pro" w:hAnsi="Garamond Premr Pro" w:cs="Arial"/>
          <w:sz w:val="20"/>
          <w:szCs w:val="20"/>
          <w:lang w:val="hr-HR"/>
        </w:rPr>
        <w:t>.</w:t>
      </w:r>
    </w:p>
    <w:p w14:paraId="1C3AD917" w14:textId="77777777" w:rsidR="00BF77EF" w:rsidRPr="00512257" w:rsidRDefault="00BF77EF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</w:p>
    <w:p w14:paraId="17146AB4" w14:textId="72948ACA" w:rsidR="008244DB" w:rsidRPr="008244DB" w:rsidRDefault="000C1FF6" w:rsidP="008244DB">
      <w:pPr>
        <w:pStyle w:val="Naslov2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Zaključak</w:t>
      </w:r>
    </w:p>
    <w:p w14:paraId="142E507D" w14:textId="0AEFB181" w:rsidR="000C1FF6" w:rsidRPr="00512257" w:rsidRDefault="000C1FF6" w:rsidP="00512257">
      <w:pPr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Ove bilješke prilažu se uz Izvještaj proračuna, proračunskih korisnika i izvanproračunskih korisnika za Centar za posjetitelje Ivanina ku</w:t>
      </w:r>
      <w:r w:rsidR="00F45CE2" w:rsidRPr="00512257">
        <w:rPr>
          <w:rFonts w:ascii="Garamond Premr Pro" w:hAnsi="Garamond Premr Pro" w:cs="Arial"/>
          <w:sz w:val="20"/>
          <w:szCs w:val="20"/>
          <w:lang w:val="hr-HR"/>
        </w:rPr>
        <w:t>ć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a bajke za 202</w:t>
      </w:r>
      <w:r w:rsidR="00EE29DA">
        <w:rPr>
          <w:rFonts w:ascii="Garamond Premr Pro" w:hAnsi="Garamond Premr Pro" w:cs="Arial"/>
          <w:sz w:val="20"/>
          <w:szCs w:val="20"/>
          <w:lang w:val="hr-HR"/>
        </w:rPr>
        <w:t>4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t>. godinu.</w:t>
      </w:r>
    </w:p>
    <w:p w14:paraId="4FD27DB0" w14:textId="3F9A0024" w:rsidR="00BF77EF" w:rsidRPr="007F4293" w:rsidRDefault="00BF77EF" w:rsidP="00512257">
      <w:pPr>
        <w:spacing w:before="240"/>
        <w:jc w:val="both"/>
        <w:rPr>
          <w:rFonts w:ascii="Garamond Premr Pro" w:hAnsi="Garamond Premr Pro" w:cs="Arial"/>
          <w:sz w:val="20"/>
          <w:szCs w:val="20"/>
          <w:lang w:val="hr-HR"/>
        </w:rPr>
      </w:pPr>
      <w:r w:rsidRPr="007F4293">
        <w:rPr>
          <w:rFonts w:ascii="Garamond Premr Pro" w:hAnsi="Garamond Premr Pro" w:cs="Arial"/>
          <w:sz w:val="20"/>
          <w:szCs w:val="20"/>
          <w:lang w:val="hr-HR"/>
        </w:rPr>
        <w:t xml:space="preserve">U Ogulinu </w:t>
      </w:r>
      <w:r w:rsidR="00C45B19" w:rsidRPr="007F4293">
        <w:rPr>
          <w:rFonts w:ascii="Garamond Premr Pro" w:hAnsi="Garamond Premr Pro" w:cs="Arial"/>
          <w:sz w:val="20"/>
          <w:szCs w:val="20"/>
          <w:lang w:val="hr-HR"/>
        </w:rPr>
        <w:t>28</w:t>
      </w:r>
      <w:r w:rsidR="00471888" w:rsidRPr="007F4293">
        <w:rPr>
          <w:rFonts w:ascii="Garamond Premr Pro" w:hAnsi="Garamond Premr Pro" w:cs="Arial"/>
          <w:sz w:val="20"/>
          <w:szCs w:val="20"/>
          <w:lang w:val="hr-HR"/>
        </w:rPr>
        <w:t>. </w:t>
      </w:r>
      <w:r w:rsidR="004D4AFB" w:rsidRPr="007F4293">
        <w:rPr>
          <w:rFonts w:ascii="Garamond Premr Pro" w:hAnsi="Garamond Premr Pro" w:cs="Arial"/>
          <w:sz w:val="20"/>
          <w:szCs w:val="20"/>
          <w:lang w:val="hr-HR"/>
        </w:rPr>
        <w:t xml:space="preserve">siječnja </w:t>
      </w:r>
      <w:r w:rsidR="00BC2441" w:rsidRPr="007F4293">
        <w:rPr>
          <w:rFonts w:ascii="Garamond Premr Pro" w:hAnsi="Garamond Premr Pro" w:cs="Arial"/>
          <w:sz w:val="20"/>
          <w:szCs w:val="20"/>
          <w:lang w:val="hr-HR"/>
        </w:rPr>
        <w:t>202</w:t>
      </w:r>
      <w:r w:rsidR="00C45B19" w:rsidRPr="007F4293">
        <w:rPr>
          <w:rFonts w:ascii="Garamond Premr Pro" w:hAnsi="Garamond Premr Pro" w:cs="Arial"/>
          <w:sz w:val="20"/>
          <w:szCs w:val="20"/>
          <w:lang w:val="hr-HR"/>
        </w:rPr>
        <w:t>5</w:t>
      </w:r>
      <w:r w:rsidRPr="007F4293">
        <w:rPr>
          <w:rFonts w:ascii="Garamond Premr Pro" w:hAnsi="Garamond Premr Pro" w:cs="Arial"/>
          <w:sz w:val="20"/>
          <w:szCs w:val="20"/>
          <w:lang w:val="hr-HR"/>
        </w:rPr>
        <w:t>.</w:t>
      </w:r>
      <w:r w:rsidR="00BC2441" w:rsidRPr="007F4293">
        <w:rPr>
          <w:rFonts w:ascii="Garamond Premr Pro" w:hAnsi="Garamond Premr Pro" w:cs="Arial"/>
          <w:sz w:val="20"/>
          <w:szCs w:val="20"/>
          <w:lang w:val="hr-HR"/>
        </w:rPr>
        <w:t xml:space="preserve"> godine</w:t>
      </w:r>
      <w:r w:rsidRPr="007F4293">
        <w:rPr>
          <w:rFonts w:ascii="Garamond Premr Pro" w:hAnsi="Garamond Premr Pro" w:cs="Arial"/>
          <w:sz w:val="20"/>
          <w:szCs w:val="20"/>
          <w:lang w:val="hr-HR"/>
        </w:rPr>
        <w:t xml:space="preserve"> </w:t>
      </w:r>
    </w:p>
    <w:p w14:paraId="32B04774" w14:textId="6332E2B1" w:rsidR="001662E6" w:rsidRPr="00512257" w:rsidRDefault="001662E6" w:rsidP="00512257">
      <w:pPr>
        <w:spacing w:before="240"/>
        <w:rPr>
          <w:rFonts w:ascii="Garamond Premr Pro" w:hAnsi="Garamond Premr Pro" w:cs="Arial"/>
          <w:sz w:val="20"/>
          <w:szCs w:val="20"/>
          <w:lang w:val="hr-HR"/>
        </w:rPr>
      </w:pPr>
      <w:r w:rsidRPr="007F4293">
        <w:rPr>
          <w:rFonts w:ascii="Garamond Premr Pro" w:hAnsi="Garamond Premr Pro" w:cs="Arial"/>
          <w:sz w:val="20"/>
          <w:szCs w:val="20"/>
          <w:lang w:val="hr-HR"/>
        </w:rPr>
        <w:t>KLASA: 400-05/2</w:t>
      </w:r>
      <w:r w:rsidR="00905B2B">
        <w:rPr>
          <w:rFonts w:ascii="Garamond Premr Pro" w:hAnsi="Garamond Premr Pro" w:cs="Arial"/>
          <w:sz w:val="20"/>
          <w:szCs w:val="20"/>
          <w:lang w:val="hr-HR"/>
        </w:rPr>
        <w:t>5</w:t>
      </w:r>
      <w:r w:rsidRPr="007F4293">
        <w:rPr>
          <w:rFonts w:ascii="Garamond Premr Pro" w:hAnsi="Garamond Premr Pro" w:cs="Arial"/>
          <w:sz w:val="20"/>
          <w:szCs w:val="20"/>
          <w:lang w:val="hr-HR"/>
        </w:rPr>
        <w:t>-01/1</w:t>
      </w:r>
      <w:r w:rsidRPr="007F4293">
        <w:rPr>
          <w:rFonts w:ascii="Garamond Premr Pro" w:hAnsi="Garamond Premr Pro" w:cs="Arial"/>
          <w:sz w:val="20"/>
          <w:szCs w:val="20"/>
          <w:lang w:val="hr-HR"/>
        </w:rPr>
        <w:br/>
        <w:t>URBROJ: 2133-2-5-01-</w:t>
      </w:r>
      <w:r w:rsidR="00905B2B">
        <w:rPr>
          <w:rFonts w:ascii="Garamond Premr Pro" w:hAnsi="Garamond Premr Pro" w:cs="Arial"/>
          <w:sz w:val="20"/>
          <w:szCs w:val="20"/>
          <w:lang w:val="hr-HR"/>
        </w:rPr>
        <w:t>25-2</w:t>
      </w:r>
    </w:p>
    <w:p w14:paraId="03644B0A" w14:textId="77777777" w:rsidR="001662E6" w:rsidRPr="00512257" w:rsidRDefault="001662E6" w:rsidP="00512257">
      <w:pPr>
        <w:spacing w:after="0"/>
        <w:ind w:firstLine="4962"/>
        <w:rPr>
          <w:rFonts w:ascii="Garamond Premr Pro" w:hAnsi="Garamond Premr Pro" w:cs="Arial"/>
          <w:sz w:val="20"/>
          <w:szCs w:val="20"/>
          <w:lang w:val="hr-HR"/>
        </w:rPr>
      </w:pPr>
    </w:p>
    <w:p w14:paraId="280DC51F" w14:textId="53E60000" w:rsidR="002C034C" w:rsidRPr="00512257" w:rsidRDefault="002C034C" w:rsidP="00EE29DA">
      <w:pPr>
        <w:spacing w:line="240" w:lineRule="auto"/>
        <w:ind w:left="4962"/>
        <w:jc w:val="center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Zakonski predstavnik</w:t>
      </w:r>
      <w:r w:rsidR="00450E46" w:rsidRPr="00512257">
        <w:rPr>
          <w:rFonts w:ascii="Garamond Premr Pro" w:hAnsi="Garamond Premr Pro" w:cs="Arial"/>
          <w:sz w:val="20"/>
          <w:szCs w:val="20"/>
          <w:lang w:val="hr-HR"/>
        </w:rPr>
        <w:t>:</w:t>
      </w:r>
    </w:p>
    <w:p w14:paraId="05405073" w14:textId="45A2428E" w:rsidR="00450E46" w:rsidRPr="00512257" w:rsidRDefault="00450E46" w:rsidP="00EE29DA">
      <w:pPr>
        <w:spacing w:after="0"/>
        <w:ind w:left="4962"/>
        <w:jc w:val="center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>RAVANTELJICA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br/>
        <w:t>Centra za posjetitelje Ivanina kuća bajke</w:t>
      </w:r>
    </w:p>
    <w:p w14:paraId="1D1CD9F2" w14:textId="1718F72E" w:rsidR="002C034C" w:rsidRPr="00512257" w:rsidRDefault="00450E46" w:rsidP="00EE29DA">
      <w:pPr>
        <w:spacing w:after="0"/>
        <w:ind w:left="4962"/>
        <w:jc w:val="center"/>
        <w:rPr>
          <w:rFonts w:ascii="Garamond Premr Pro" w:hAnsi="Garamond Premr Pro" w:cs="Arial"/>
          <w:sz w:val="20"/>
          <w:szCs w:val="20"/>
          <w:lang w:val="hr-HR"/>
        </w:rPr>
      </w:pPr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Tihana Turković, mag. </w:t>
      </w:r>
      <w:proofErr w:type="spellStart"/>
      <w:r w:rsidRPr="00512257">
        <w:rPr>
          <w:rFonts w:ascii="Garamond Premr Pro" w:hAnsi="Garamond Premr Pro" w:cs="Arial"/>
          <w:sz w:val="20"/>
          <w:szCs w:val="20"/>
          <w:lang w:val="hr-HR"/>
        </w:rPr>
        <w:t>philol</w:t>
      </w:r>
      <w:proofErr w:type="spellEnd"/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. </w:t>
      </w:r>
      <w:proofErr w:type="spellStart"/>
      <w:r w:rsidRPr="00512257">
        <w:rPr>
          <w:rFonts w:ascii="Garamond Premr Pro" w:hAnsi="Garamond Premr Pro" w:cs="Arial"/>
          <w:sz w:val="20"/>
          <w:szCs w:val="20"/>
          <w:lang w:val="hr-HR"/>
        </w:rPr>
        <w:t>angl</w:t>
      </w:r>
      <w:proofErr w:type="spellEnd"/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. </w:t>
      </w:r>
      <w:proofErr w:type="spellStart"/>
      <w:r w:rsidRPr="00512257">
        <w:rPr>
          <w:rFonts w:ascii="Garamond Premr Pro" w:hAnsi="Garamond Premr Pro" w:cs="Arial"/>
          <w:sz w:val="20"/>
          <w:szCs w:val="20"/>
          <w:lang w:val="hr-HR"/>
        </w:rPr>
        <w:t>et</w:t>
      </w:r>
      <w:proofErr w:type="spellEnd"/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 mag. </w:t>
      </w:r>
      <w:proofErr w:type="spellStart"/>
      <w:r w:rsidRPr="00512257">
        <w:rPr>
          <w:rFonts w:ascii="Garamond Premr Pro" w:hAnsi="Garamond Premr Pro" w:cs="Arial"/>
          <w:sz w:val="20"/>
          <w:szCs w:val="20"/>
          <w:lang w:val="hr-HR"/>
        </w:rPr>
        <w:t>litt</w:t>
      </w:r>
      <w:proofErr w:type="spellEnd"/>
      <w:r w:rsidRPr="00512257">
        <w:rPr>
          <w:rFonts w:ascii="Garamond Premr Pro" w:hAnsi="Garamond Premr Pro" w:cs="Arial"/>
          <w:sz w:val="20"/>
          <w:szCs w:val="20"/>
          <w:lang w:val="hr-HR"/>
        </w:rPr>
        <w:t xml:space="preserve">. </w:t>
      </w:r>
      <w:proofErr w:type="spellStart"/>
      <w:r w:rsidRPr="00512257">
        <w:rPr>
          <w:rFonts w:ascii="Garamond Premr Pro" w:hAnsi="Garamond Premr Pro" w:cs="Arial"/>
          <w:sz w:val="20"/>
          <w:szCs w:val="20"/>
          <w:lang w:val="hr-HR"/>
        </w:rPr>
        <w:t>comp</w:t>
      </w:r>
      <w:proofErr w:type="spellEnd"/>
      <w:r w:rsidRPr="00512257">
        <w:rPr>
          <w:rFonts w:ascii="Garamond Premr Pro" w:hAnsi="Garamond Premr Pro" w:cs="Arial"/>
          <w:sz w:val="20"/>
          <w:szCs w:val="20"/>
          <w:lang w:val="hr-HR"/>
        </w:rPr>
        <w:t>.</w:t>
      </w:r>
      <w:r w:rsidRPr="00512257">
        <w:rPr>
          <w:rFonts w:ascii="Garamond Premr Pro" w:hAnsi="Garamond Premr Pro" w:cs="Arial"/>
          <w:sz w:val="20"/>
          <w:szCs w:val="20"/>
          <w:lang w:val="hr-HR"/>
        </w:rPr>
        <w:br/>
      </w:r>
    </w:p>
    <w:p w14:paraId="76E1D441" w14:textId="1A350A2E" w:rsidR="00BF77EF" w:rsidRPr="00512257" w:rsidRDefault="00BF77EF" w:rsidP="00512257">
      <w:pPr>
        <w:ind w:left="4253"/>
        <w:jc w:val="center"/>
        <w:rPr>
          <w:rFonts w:ascii="Garamond Premr Pro" w:hAnsi="Garamond Premr Pro" w:cs="Arial"/>
          <w:color w:val="BFBFBF" w:themeColor="background1" w:themeShade="BF"/>
          <w:sz w:val="20"/>
          <w:szCs w:val="20"/>
          <w:lang w:val="hr-HR"/>
        </w:rPr>
      </w:pPr>
    </w:p>
    <w:sectPr w:rsidR="00BF77EF" w:rsidRPr="00512257" w:rsidSect="002D27E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5466" w14:textId="77777777" w:rsidR="00274EF1" w:rsidRDefault="00274EF1" w:rsidP="00193303">
      <w:pPr>
        <w:spacing w:after="0" w:line="240" w:lineRule="auto"/>
      </w:pPr>
      <w:r>
        <w:separator/>
      </w:r>
    </w:p>
  </w:endnote>
  <w:endnote w:type="continuationSeparator" w:id="0">
    <w:p w14:paraId="0DE1BA70" w14:textId="77777777" w:rsidR="00274EF1" w:rsidRDefault="00274EF1" w:rsidP="00193303">
      <w:pPr>
        <w:spacing w:after="0" w:line="240" w:lineRule="auto"/>
      </w:pPr>
      <w:r>
        <w:continuationSeparator/>
      </w:r>
    </w:p>
  </w:endnote>
  <w:endnote w:type="continuationNotice" w:id="1">
    <w:p w14:paraId="27623712" w14:textId="77777777" w:rsidR="00274EF1" w:rsidRDefault="00274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 Premr Pro" w:hAnsi="Garamond Premr Pro"/>
        <w:sz w:val="18"/>
        <w:szCs w:val="18"/>
      </w:rPr>
      <w:id w:val="-1309555962"/>
      <w:docPartObj>
        <w:docPartGallery w:val="Page Numbers (Bottom of Page)"/>
        <w:docPartUnique/>
      </w:docPartObj>
    </w:sdtPr>
    <w:sdtEndPr/>
    <w:sdtContent>
      <w:p w14:paraId="233D0C59" w14:textId="77777777" w:rsidR="00116CAF" w:rsidRPr="00B7001E" w:rsidRDefault="00116CAF">
        <w:pPr>
          <w:pStyle w:val="Podnoje"/>
          <w:jc w:val="right"/>
          <w:rPr>
            <w:rFonts w:ascii="Garamond Premr Pro" w:hAnsi="Garamond Premr Pro"/>
            <w:sz w:val="18"/>
            <w:szCs w:val="18"/>
          </w:rPr>
        </w:pPr>
        <w:r w:rsidRPr="00B7001E">
          <w:rPr>
            <w:rFonts w:ascii="Garamond Premr Pro" w:hAnsi="Garamond Premr Pro"/>
            <w:sz w:val="18"/>
            <w:szCs w:val="18"/>
          </w:rPr>
          <w:fldChar w:fldCharType="begin"/>
        </w:r>
        <w:r w:rsidRPr="00B7001E">
          <w:rPr>
            <w:rFonts w:ascii="Garamond Premr Pro" w:hAnsi="Garamond Premr Pro"/>
            <w:sz w:val="18"/>
            <w:szCs w:val="18"/>
          </w:rPr>
          <w:instrText>PAGE   \* MERGEFORMAT</w:instrText>
        </w:r>
        <w:r w:rsidRPr="00B7001E">
          <w:rPr>
            <w:rFonts w:ascii="Garamond Premr Pro" w:hAnsi="Garamond Premr Pro"/>
            <w:sz w:val="18"/>
            <w:szCs w:val="18"/>
          </w:rPr>
          <w:fldChar w:fldCharType="separate"/>
        </w:r>
        <w:r w:rsidR="00EC283B" w:rsidRPr="00B7001E">
          <w:rPr>
            <w:rFonts w:ascii="Garamond Premr Pro" w:hAnsi="Garamond Premr Pro"/>
            <w:noProof/>
            <w:sz w:val="18"/>
            <w:szCs w:val="18"/>
            <w:lang w:val="hr-HR"/>
          </w:rPr>
          <w:t>1</w:t>
        </w:r>
        <w:r w:rsidRPr="00B7001E">
          <w:rPr>
            <w:rFonts w:ascii="Garamond Premr Pro" w:hAnsi="Garamond Premr Pro"/>
            <w:sz w:val="18"/>
            <w:szCs w:val="18"/>
          </w:rPr>
          <w:fldChar w:fldCharType="end"/>
        </w:r>
      </w:p>
    </w:sdtContent>
  </w:sdt>
  <w:p w14:paraId="780F734B" w14:textId="77777777" w:rsidR="00C4233D" w:rsidRPr="00B7001E" w:rsidRDefault="00C4233D">
    <w:pPr>
      <w:pStyle w:val="Podnoje"/>
      <w:rPr>
        <w:rFonts w:ascii="Garamond Premr Pro" w:hAnsi="Garamond Premr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E1F7" w14:textId="77777777" w:rsidR="00274EF1" w:rsidRDefault="00274EF1" w:rsidP="00193303">
      <w:pPr>
        <w:spacing w:after="0" w:line="240" w:lineRule="auto"/>
      </w:pPr>
      <w:r>
        <w:separator/>
      </w:r>
    </w:p>
  </w:footnote>
  <w:footnote w:type="continuationSeparator" w:id="0">
    <w:p w14:paraId="6410F25C" w14:textId="77777777" w:rsidR="00274EF1" w:rsidRDefault="00274EF1" w:rsidP="00193303">
      <w:pPr>
        <w:spacing w:after="0" w:line="240" w:lineRule="auto"/>
      </w:pPr>
      <w:r>
        <w:continuationSeparator/>
      </w:r>
    </w:p>
  </w:footnote>
  <w:footnote w:type="continuationNotice" w:id="1">
    <w:p w14:paraId="0F2998C0" w14:textId="77777777" w:rsidR="00274EF1" w:rsidRDefault="00274E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598"/>
    <w:multiLevelType w:val="hybridMultilevel"/>
    <w:tmpl w:val="7A9C4EE2"/>
    <w:lvl w:ilvl="0" w:tplc="2F52B4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C725B"/>
    <w:multiLevelType w:val="hybridMultilevel"/>
    <w:tmpl w:val="70F0214E"/>
    <w:lvl w:ilvl="0" w:tplc="2B5CF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4F7A"/>
    <w:multiLevelType w:val="hybridMultilevel"/>
    <w:tmpl w:val="A308D0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8101314">
    <w:abstractNumId w:val="0"/>
  </w:num>
  <w:num w:numId="2" w16cid:durableId="956714372">
    <w:abstractNumId w:val="1"/>
  </w:num>
  <w:num w:numId="3" w16cid:durableId="209913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9C0"/>
    <w:rsid w:val="000022B5"/>
    <w:rsid w:val="0001121F"/>
    <w:rsid w:val="00016EB1"/>
    <w:rsid w:val="000173A8"/>
    <w:rsid w:val="00017C06"/>
    <w:rsid w:val="00020786"/>
    <w:rsid w:val="00027D52"/>
    <w:rsid w:val="00031137"/>
    <w:rsid w:val="00031E8E"/>
    <w:rsid w:val="00032AC2"/>
    <w:rsid w:val="00032F0A"/>
    <w:rsid w:val="00036091"/>
    <w:rsid w:val="00036C01"/>
    <w:rsid w:val="000411D6"/>
    <w:rsid w:val="00042A18"/>
    <w:rsid w:val="0004465C"/>
    <w:rsid w:val="00046EF2"/>
    <w:rsid w:val="00054BDA"/>
    <w:rsid w:val="000629B0"/>
    <w:rsid w:val="00062C7D"/>
    <w:rsid w:val="00062D27"/>
    <w:rsid w:val="0006669A"/>
    <w:rsid w:val="00082295"/>
    <w:rsid w:val="0008551C"/>
    <w:rsid w:val="00085673"/>
    <w:rsid w:val="00090030"/>
    <w:rsid w:val="00090127"/>
    <w:rsid w:val="00090E72"/>
    <w:rsid w:val="00091E53"/>
    <w:rsid w:val="000926A5"/>
    <w:rsid w:val="0009532D"/>
    <w:rsid w:val="0009544D"/>
    <w:rsid w:val="00096031"/>
    <w:rsid w:val="00096433"/>
    <w:rsid w:val="000A08FD"/>
    <w:rsid w:val="000A4BA5"/>
    <w:rsid w:val="000B2D21"/>
    <w:rsid w:val="000B4ECD"/>
    <w:rsid w:val="000B6C1A"/>
    <w:rsid w:val="000B72AD"/>
    <w:rsid w:val="000C1206"/>
    <w:rsid w:val="000C1FF6"/>
    <w:rsid w:val="000C5CDB"/>
    <w:rsid w:val="000D0EBB"/>
    <w:rsid w:val="000D28F5"/>
    <w:rsid w:val="000E07A6"/>
    <w:rsid w:val="000E262D"/>
    <w:rsid w:val="000E7316"/>
    <w:rsid w:val="000E7946"/>
    <w:rsid w:val="000F2C0A"/>
    <w:rsid w:val="000F37B1"/>
    <w:rsid w:val="000F7362"/>
    <w:rsid w:val="000F7AD1"/>
    <w:rsid w:val="00107253"/>
    <w:rsid w:val="00107ABA"/>
    <w:rsid w:val="00116CAF"/>
    <w:rsid w:val="001232E5"/>
    <w:rsid w:val="00124040"/>
    <w:rsid w:val="00134796"/>
    <w:rsid w:val="001354A9"/>
    <w:rsid w:val="00150F28"/>
    <w:rsid w:val="00153362"/>
    <w:rsid w:val="001543B7"/>
    <w:rsid w:val="00161C0A"/>
    <w:rsid w:val="001662E6"/>
    <w:rsid w:val="00166622"/>
    <w:rsid w:val="00170E39"/>
    <w:rsid w:val="00180E84"/>
    <w:rsid w:val="00181383"/>
    <w:rsid w:val="0019178C"/>
    <w:rsid w:val="00193303"/>
    <w:rsid w:val="001C0943"/>
    <w:rsid w:val="001C1921"/>
    <w:rsid w:val="001C53AD"/>
    <w:rsid w:val="001D0CC4"/>
    <w:rsid w:val="001D33D4"/>
    <w:rsid w:val="001D3605"/>
    <w:rsid w:val="001D3F57"/>
    <w:rsid w:val="001D4590"/>
    <w:rsid w:val="001D73B1"/>
    <w:rsid w:val="001E1997"/>
    <w:rsid w:val="001E532F"/>
    <w:rsid w:val="001E6741"/>
    <w:rsid w:val="001F0181"/>
    <w:rsid w:val="001F2267"/>
    <w:rsid w:val="001F249A"/>
    <w:rsid w:val="001F5DC6"/>
    <w:rsid w:val="00201341"/>
    <w:rsid w:val="00210E62"/>
    <w:rsid w:val="002134F9"/>
    <w:rsid w:val="002179CB"/>
    <w:rsid w:val="00220037"/>
    <w:rsid w:val="00233D44"/>
    <w:rsid w:val="00240C32"/>
    <w:rsid w:val="002443A5"/>
    <w:rsid w:val="00250EE2"/>
    <w:rsid w:val="002554F2"/>
    <w:rsid w:val="00255B55"/>
    <w:rsid w:val="00272FA5"/>
    <w:rsid w:val="00274EF1"/>
    <w:rsid w:val="002812CC"/>
    <w:rsid w:val="002814BE"/>
    <w:rsid w:val="0028640C"/>
    <w:rsid w:val="00291ECE"/>
    <w:rsid w:val="00293C5E"/>
    <w:rsid w:val="0029511B"/>
    <w:rsid w:val="002A3FEE"/>
    <w:rsid w:val="002A5F33"/>
    <w:rsid w:val="002A6B9A"/>
    <w:rsid w:val="002A6E74"/>
    <w:rsid w:val="002B0916"/>
    <w:rsid w:val="002C034C"/>
    <w:rsid w:val="002C308A"/>
    <w:rsid w:val="002C46B9"/>
    <w:rsid w:val="002C55F2"/>
    <w:rsid w:val="002C5BD9"/>
    <w:rsid w:val="002D27E6"/>
    <w:rsid w:val="002D62DB"/>
    <w:rsid w:val="002E0085"/>
    <w:rsid w:val="002E5A2B"/>
    <w:rsid w:val="002E5FC1"/>
    <w:rsid w:val="002E7B6F"/>
    <w:rsid w:val="002F0484"/>
    <w:rsid w:val="002F25D5"/>
    <w:rsid w:val="002F3435"/>
    <w:rsid w:val="002F5AF1"/>
    <w:rsid w:val="00302BB7"/>
    <w:rsid w:val="00303342"/>
    <w:rsid w:val="00307B15"/>
    <w:rsid w:val="003125DF"/>
    <w:rsid w:val="00323282"/>
    <w:rsid w:val="003326FF"/>
    <w:rsid w:val="00337F0D"/>
    <w:rsid w:val="003417BB"/>
    <w:rsid w:val="00344600"/>
    <w:rsid w:val="00347000"/>
    <w:rsid w:val="00350A16"/>
    <w:rsid w:val="00363B1F"/>
    <w:rsid w:val="003674D0"/>
    <w:rsid w:val="0037022D"/>
    <w:rsid w:val="003707FC"/>
    <w:rsid w:val="0037248A"/>
    <w:rsid w:val="00374628"/>
    <w:rsid w:val="00377BA4"/>
    <w:rsid w:val="00394F92"/>
    <w:rsid w:val="00395211"/>
    <w:rsid w:val="003968E4"/>
    <w:rsid w:val="003A4899"/>
    <w:rsid w:val="003A5B4B"/>
    <w:rsid w:val="003A5C14"/>
    <w:rsid w:val="003A6D90"/>
    <w:rsid w:val="003B55AF"/>
    <w:rsid w:val="003B5C6D"/>
    <w:rsid w:val="003C4A99"/>
    <w:rsid w:val="003D092C"/>
    <w:rsid w:val="003D11C4"/>
    <w:rsid w:val="003D238B"/>
    <w:rsid w:val="003D294C"/>
    <w:rsid w:val="003D3BA2"/>
    <w:rsid w:val="003E0602"/>
    <w:rsid w:val="003E582D"/>
    <w:rsid w:val="00404142"/>
    <w:rsid w:val="00412842"/>
    <w:rsid w:val="004152D3"/>
    <w:rsid w:val="00416831"/>
    <w:rsid w:val="0041718A"/>
    <w:rsid w:val="00433161"/>
    <w:rsid w:val="0043626C"/>
    <w:rsid w:val="004366FF"/>
    <w:rsid w:val="00441B6D"/>
    <w:rsid w:val="00445500"/>
    <w:rsid w:val="004509C0"/>
    <w:rsid w:val="00450E46"/>
    <w:rsid w:val="0045526A"/>
    <w:rsid w:val="00457EE3"/>
    <w:rsid w:val="00460362"/>
    <w:rsid w:val="00461B8F"/>
    <w:rsid w:val="00463D17"/>
    <w:rsid w:val="004641C8"/>
    <w:rsid w:val="00466606"/>
    <w:rsid w:val="00471888"/>
    <w:rsid w:val="00473ABA"/>
    <w:rsid w:val="00474B49"/>
    <w:rsid w:val="00477EB4"/>
    <w:rsid w:val="00480B64"/>
    <w:rsid w:val="0048133F"/>
    <w:rsid w:val="004841F6"/>
    <w:rsid w:val="0048450C"/>
    <w:rsid w:val="004875AD"/>
    <w:rsid w:val="004905F0"/>
    <w:rsid w:val="00491266"/>
    <w:rsid w:val="004A5731"/>
    <w:rsid w:val="004A625C"/>
    <w:rsid w:val="004A68F2"/>
    <w:rsid w:val="004B017D"/>
    <w:rsid w:val="004B0B48"/>
    <w:rsid w:val="004B2262"/>
    <w:rsid w:val="004B23B9"/>
    <w:rsid w:val="004B7A23"/>
    <w:rsid w:val="004C1DA9"/>
    <w:rsid w:val="004C78D0"/>
    <w:rsid w:val="004D0B96"/>
    <w:rsid w:val="004D4AFB"/>
    <w:rsid w:val="004D4D20"/>
    <w:rsid w:val="004D4EB8"/>
    <w:rsid w:val="004E06A0"/>
    <w:rsid w:val="004E0BBF"/>
    <w:rsid w:val="004E1076"/>
    <w:rsid w:val="004E5624"/>
    <w:rsid w:val="004F19EB"/>
    <w:rsid w:val="004F1D09"/>
    <w:rsid w:val="004F2028"/>
    <w:rsid w:val="004F2490"/>
    <w:rsid w:val="004F36C4"/>
    <w:rsid w:val="00500369"/>
    <w:rsid w:val="00500F60"/>
    <w:rsid w:val="00505725"/>
    <w:rsid w:val="00510F51"/>
    <w:rsid w:val="00512257"/>
    <w:rsid w:val="00520DC9"/>
    <w:rsid w:val="00524CC8"/>
    <w:rsid w:val="005253DE"/>
    <w:rsid w:val="00530E10"/>
    <w:rsid w:val="005415BE"/>
    <w:rsid w:val="005435CB"/>
    <w:rsid w:val="005452A7"/>
    <w:rsid w:val="00552732"/>
    <w:rsid w:val="00555413"/>
    <w:rsid w:val="0056219F"/>
    <w:rsid w:val="0057132D"/>
    <w:rsid w:val="005740A4"/>
    <w:rsid w:val="00577AFE"/>
    <w:rsid w:val="0058730F"/>
    <w:rsid w:val="00593B65"/>
    <w:rsid w:val="005961F4"/>
    <w:rsid w:val="00597131"/>
    <w:rsid w:val="005A1EAD"/>
    <w:rsid w:val="005B09EA"/>
    <w:rsid w:val="005B0A83"/>
    <w:rsid w:val="005B20DC"/>
    <w:rsid w:val="005D0BB9"/>
    <w:rsid w:val="005D299E"/>
    <w:rsid w:val="005D31E1"/>
    <w:rsid w:val="005E1BC6"/>
    <w:rsid w:val="005E3419"/>
    <w:rsid w:val="005E6B16"/>
    <w:rsid w:val="005E7533"/>
    <w:rsid w:val="005F4660"/>
    <w:rsid w:val="005F539E"/>
    <w:rsid w:val="00602989"/>
    <w:rsid w:val="006062FB"/>
    <w:rsid w:val="00607C83"/>
    <w:rsid w:val="00613700"/>
    <w:rsid w:val="006203F1"/>
    <w:rsid w:val="00620550"/>
    <w:rsid w:val="0062634F"/>
    <w:rsid w:val="0062650F"/>
    <w:rsid w:val="00631B93"/>
    <w:rsid w:val="0064091B"/>
    <w:rsid w:val="00640BAD"/>
    <w:rsid w:val="0064524C"/>
    <w:rsid w:val="0064552D"/>
    <w:rsid w:val="0064559B"/>
    <w:rsid w:val="00645E7B"/>
    <w:rsid w:val="00651014"/>
    <w:rsid w:val="006524C8"/>
    <w:rsid w:val="006619E8"/>
    <w:rsid w:val="0066591C"/>
    <w:rsid w:val="00666F90"/>
    <w:rsid w:val="00673ACB"/>
    <w:rsid w:val="0067472F"/>
    <w:rsid w:val="00684739"/>
    <w:rsid w:val="0068652C"/>
    <w:rsid w:val="0068744D"/>
    <w:rsid w:val="00687F25"/>
    <w:rsid w:val="0069227E"/>
    <w:rsid w:val="0069326A"/>
    <w:rsid w:val="006A0C34"/>
    <w:rsid w:val="006B0174"/>
    <w:rsid w:val="006C0929"/>
    <w:rsid w:val="006C3CED"/>
    <w:rsid w:val="006C5F83"/>
    <w:rsid w:val="006C6A42"/>
    <w:rsid w:val="006D2AAA"/>
    <w:rsid w:val="006D7533"/>
    <w:rsid w:val="006E27BF"/>
    <w:rsid w:val="006E3E03"/>
    <w:rsid w:val="006E67F7"/>
    <w:rsid w:val="006E69B3"/>
    <w:rsid w:val="006F114C"/>
    <w:rsid w:val="006F1709"/>
    <w:rsid w:val="006F3F7E"/>
    <w:rsid w:val="006F76E8"/>
    <w:rsid w:val="006F7C33"/>
    <w:rsid w:val="00700145"/>
    <w:rsid w:val="00706EE2"/>
    <w:rsid w:val="007300A0"/>
    <w:rsid w:val="00730AA8"/>
    <w:rsid w:val="00730D38"/>
    <w:rsid w:val="00731D7E"/>
    <w:rsid w:val="00736756"/>
    <w:rsid w:val="007412AF"/>
    <w:rsid w:val="00745415"/>
    <w:rsid w:val="00753350"/>
    <w:rsid w:val="00755EFA"/>
    <w:rsid w:val="00760894"/>
    <w:rsid w:val="00762EF9"/>
    <w:rsid w:val="00765CB2"/>
    <w:rsid w:val="00772F02"/>
    <w:rsid w:val="00773E4E"/>
    <w:rsid w:val="00776B82"/>
    <w:rsid w:val="00777223"/>
    <w:rsid w:val="0078145A"/>
    <w:rsid w:val="00786065"/>
    <w:rsid w:val="007927ED"/>
    <w:rsid w:val="00796444"/>
    <w:rsid w:val="00796548"/>
    <w:rsid w:val="007B2C65"/>
    <w:rsid w:val="007B535B"/>
    <w:rsid w:val="007C29B6"/>
    <w:rsid w:val="007C36AD"/>
    <w:rsid w:val="007D2ADA"/>
    <w:rsid w:val="007D3875"/>
    <w:rsid w:val="007F4293"/>
    <w:rsid w:val="00801881"/>
    <w:rsid w:val="00806BA5"/>
    <w:rsid w:val="00813A85"/>
    <w:rsid w:val="008161B7"/>
    <w:rsid w:val="0081741D"/>
    <w:rsid w:val="008228FC"/>
    <w:rsid w:val="008244DB"/>
    <w:rsid w:val="008279E9"/>
    <w:rsid w:val="00842CA7"/>
    <w:rsid w:val="00844927"/>
    <w:rsid w:val="00850686"/>
    <w:rsid w:val="00852A91"/>
    <w:rsid w:val="00855392"/>
    <w:rsid w:val="00855ECD"/>
    <w:rsid w:val="00862EB4"/>
    <w:rsid w:val="00864072"/>
    <w:rsid w:val="00864AD8"/>
    <w:rsid w:val="00865D06"/>
    <w:rsid w:val="00876379"/>
    <w:rsid w:val="0088143F"/>
    <w:rsid w:val="00881A7A"/>
    <w:rsid w:val="00881CF7"/>
    <w:rsid w:val="00882144"/>
    <w:rsid w:val="0088575F"/>
    <w:rsid w:val="00887C19"/>
    <w:rsid w:val="00896768"/>
    <w:rsid w:val="008A04D9"/>
    <w:rsid w:val="008A38CE"/>
    <w:rsid w:val="008A604C"/>
    <w:rsid w:val="008B494E"/>
    <w:rsid w:val="008C08CE"/>
    <w:rsid w:val="008C480D"/>
    <w:rsid w:val="008D7491"/>
    <w:rsid w:val="008E066D"/>
    <w:rsid w:val="008F121A"/>
    <w:rsid w:val="008F1605"/>
    <w:rsid w:val="008F3393"/>
    <w:rsid w:val="00900BE1"/>
    <w:rsid w:val="009019EA"/>
    <w:rsid w:val="00905B2B"/>
    <w:rsid w:val="009114E7"/>
    <w:rsid w:val="00915517"/>
    <w:rsid w:val="009219DD"/>
    <w:rsid w:val="00923B51"/>
    <w:rsid w:val="009406E4"/>
    <w:rsid w:val="009413D4"/>
    <w:rsid w:val="00942589"/>
    <w:rsid w:val="00942754"/>
    <w:rsid w:val="00943F03"/>
    <w:rsid w:val="00945555"/>
    <w:rsid w:val="00946B51"/>
    <w:rsid w:val="009600DA"/>
    <w:rsid w:val="00964D3D"/>
    <w:rsid w:val="00967B57"/>
    <w:rsid w:val="00971ED3"/>
    <w:rsid w:val="00972E2D"/>
    <w:rsid w:val="009739CD"/>
    <w:rsid w:val="009806BB"/>
    <w:rsid w:val="0098093F"/>
    <w:rsid w:val="0098267D"/>
    <w:rsid w:val="00982F3B"/>
    <w:rsid w:val="009845EC"/>
    <w:rsid w:val="009871EA"/>
    <w:rsid w:val="00987D50"/>
    <w:rsid w:val="00993E27"/>
    <w:rsid w:val="009B1387"/>
    <w:rsid w:val="009B3457"/>
    <w:rsid w:val="009B440D"/>
    <w:rsid w:val="009B5583"/>
    <w:rsid w:val="009B6221"/>
    <w:rsid w:val="009B67C0"/>
    <w:rsid w:val="009C33EF"/>
    <w:rsid w:val="009D1AC7"/>
    <w:rsid w:val="009D45FE"/>
    <w:rsid w:val="009D5651"/>
    <w:rsid w:val="009E153D"/>
    <w:rsid w:val="009E3110"/>
    <w:rsid w:val="009F0E38"/>
    <w:rsid w:val="009F10E4"/>
    <w:rsid w:val="00A104E0"/>
    <w:rsid w:val="00A130EA"/>
    <w:rsid w:val="00A13F4A"/>
    <w:rsid w:val="00A1680D"/>
    <w:rsid w:val="00A16F4C"/>
    <w:rsid w:val="00A22002"/>
    <w:rsid w:val="00A254A1"/>
    <w:rsid w:val="00A26CB0"/>
    <w:rsid w:val="00A347E9"/>
    <w:rsid w:val="00A429CB"/>
    <w:rsid w:val="00A43068"/>
    <w:rsid w:val="00A437BA"/>
    <w:rsid w:val="00A46360"/>
    <w:rsid w:val="00A46457"/>
    <w:rsid w:val="00A503B6"/>
    <w:rsid w:val="00A56EB8"/>
    <w:rsid w:val="00A609FF"/>
    <w:rsid w:val="00A62926"/>
    <w:rsid w:val="00A6405B"/>
    <w:rsid w:val="00A65C04"/>
    <w:rsid w:val="00A67FE8"/>
    <w:rsid w:val="00A81BD5"/>
    <w:rsid w:val="00AA0C56"/>
    <w:rsid w:val="00AA6102"/>
    <w:rsid w:val="00AB070E"/>
    <w:rsid w:val="00AB15CD"/>
    <w:rsid w:val="00AB17C4"/>
    <w:rsid w:val="00AC1F0F"/>
    <w:rsid w:val="00AC53F3"/>
    <w:rsid w:val="00AC718C"/>
    <w:rsid w:val="00AD0008"/>
    <w:rsid w:val="00AD20AA"/>
    <w:rsid w:val="00AD2339"/>
    <w:rsid w:val="00AD49BC"/>
    <w:rsid w:val="00AD505C"/>
    <w:rsid w:val="00AF0978"/>
    <w:rsid w:val="00B00C30"/>
    <w:rsid w:val="00B01185"/>
    <w:rsid w:val="00B0572C"/>
    <w:rsid w:val="00B071DC"/>
    <w:rsid w:val="00B073E8"/>
    <w:rsid w:val="00B14997"/>
    <w:rsid w:val="00B33E5C"/>
    <w:rsid w:val="00B51266"/>
    <w:rsid w:val="00B52BFD"/>
    <w:rsid w:val="00B60071"/>
    <w:rsid w:val="00B63342"/>
    <w:rsid w:val="00B63429"/>
    <w:rsid w:val="00B651F8"/>
    <w:rsid w:val="00B7001E"/>
    <w:rsid w:val="00B7362E"/>
    <w:rsid w:val="00B8027F"/>
    <w:rsid w:val="00B86098"/>
    <w:rsid w:val="00B876CA"/>
    <w:rsid w:val="00B87729"/>
    <w:rsid w:val="00B92878"/>
    <w:rsid w:val="00B93681"/>
    <w:rsid w:val="00BA44E6"/>
    <w:rsid w:val="00BA7BE8"/>
    <w:rsid w:val="00BB279F"/>
    <w:rsid w:val="00BB39D9"/>
    <w:rsid w:val="00BB3A71"/>
    <w:rsid w:val="00BC2441"/>
    <w:rsid w:val="00BC69B5"/>
    <w:rsid w:val="00BF2634"/>
    <w:rsid w:val="00BF77EF"/>
    <w:rsid w:val="00C01AB8"/>
    <w:rsid w:val="00C11442"/>
    <w:rsid w:val="00C151FC"/>
    <w:rsid w:val="00C20423"/>
    <w:rsid w:val="00C2191E"/>
    <w:rsid w:val="00C25556"/>
    <w:rsid w:val="00C37C1A"/>
    <w:rsid w:val="00C4233D"/>
    <w:rsid w:val="00C45B19"/>
    <w:rsid w:val="00C475BF"/>
    <w:rsid w:val="00C52393"/>
    <w:rsid w:val="00C53635"/>
    <w:rsid w:val="00C605CF"/>
    <w:rsid w:val="00C650E0"/>
    <w:rsid w:val="00C73229"/>
    <w:rsid w:val="00C75727"/>
    <w:rsid w:val="00C86682"/>
    <w:rsid w:val="00C9243A"/>
    <w:rsid w:val="00C94D92"/>
    <w:rsid w:val="00C96C5C"/>
    <w:rsid w:val="00C97252"/>
    <w:rsid w:val="00CA088E"/>
    <w:rsid w:val="00CA519F"/>
    <w:rsid w:val="00CB6E22"/>
    <w:rsid w:val="00CC36B5"/>
    <w:rsid w:val="00CE33C3"/>
    <w:rsid w:val="00CF100B"/>
    <w:rsid w:val="00CF17E7"/>
    <w:rsid w:val="00CF6FD1"/>
    <w:rsid w:val="00CF785E"/>
    <w:rsid w:val="00D023BF"/>
    <w:rsid w:val="00D02675"/>
    <w:rsid w:val="00D02D6C"/>
    <w:rsid w:val="00D0342A"/>
    <w:rsid w:val="00D04E16"/>
    <w:rsid w:val="00D06BBD"/>
    <w:rsid w:val="00D0751E"/>
    <w:rsid w:val="00D11C5E"/>
    <w:rsid w:val="00D14A8F"/>
    <w:rsid w:val="00D23C2F"/>
    <w:rsid w:val="00D24401"/>
    <w:rsid w:val="00D252E9"/>
    <w:rsid w:val="00D30D88"/>
    <w:rsid w:val="00D31F23"/>
    <w:rsid w:val="00D34189"/>
    <w:rsid w:val="00D3623A"/>
    <w:rsid w:val="00D40BC6"/>
    <w:rsid w:val="00D4173E"/>
    <w:rsid w:val="00D427F8"/>
    <w:rsid w:val="00D5009B"/>
    <w:rsid w:val="00D525BB"/>
    <w:rsid w:val="00D5376F"/>
    <w:rsid w:val="00D543EC"/>
    <w:rsid w:val="00D54468"/>
    <w:rsid w:val="00D559BB"/>
    <w:rsid w:val="00D55CB5"/>
    <w:rsid w:val="00D5706C"/>
    <w:rsid w:val="00D57F1C"/>
    <w:rsid w:val="00D618A5"/>
    <w:rsid w:val="00D631EE"/>
    <w:rsid w:val="00D66D09"/>
    <w:rsid w:val="00D679F5"/>
    <w:rsid w:val="00D74C59"/>
    <w:rsid w:val="00D75F42"/>
    <w:rsid w:val="00D921F7"/>
    <w:rsid w:val="00D94BFE"/>
    <w:rsid w:val="00D9771D"/>
    <w:rsid w:val="00DB73F7"/>
    <w:rsid w:val="00DC0DAF"/>
    <w:rsid w:val="00DC21EF"/>
    <w:rsid w:val="00DC2D46"/>
    <w:rsid w:val="00DC54BB"/>
    <w:rsid w:val="00DD0469"/>
    <w:rsid w:val="00DD1A1F"/>
    <w:rsid w:val="00DD2940"/>
    <w:rsid w:val="00DD3AEE"/>
    <w:rsid w:val="00DE0257"/>
    <w:rsid w:val="00DE574F"/>
    <w:rsid w:val="00DE6084"/>
    <w:rsid w:val="00DF24BB"/>
    <w:rsid w:val="00DF2547"/>
    <w:rsid w:val="00DF5ECD"/>
    <w:rsid w:val="00DF6E65"/>
    <w:rsid w:val="00E00D0F"/>
    <w:rsid w:val="00E010BD"/>
    <w:rsid w:val="00E0765F"/>
    <w:rsid w:val="00E12DC6"/>
    <w:rsid w:val="00E1486D"/>
    <w:rsid w:val="00E156F5"/>
    <w:rsid w:val="00E210C9"/>
    <w:rsid w:val="00E22B5C"/>
    <w:rsid w:val="00E23947"/>
    <w:rsid w:val="00E24995"/>
    <w:rsid w:val="00E26C66"/>
    <w:rsid w:val="00E317A4"/>
    <w:rsid w:val="00E31D29"/>
    <w:rsid w:val="00E34BB3"/>
    <w:rsid w:val="00E35C9F"/>
    <w:rsid w:val="00E4148F"/>
    <w:rsid w:val="00E543A8"/>
    <w:rsid w:val="00E62D52"/>
    <w:rsid w:val="00E63551"/>
    <w:rsid w:val="00E659DD"/>
    <w:rsid w:val="00E66F86"/>
    <w:rsid w:val="00E67085"/>
    <w:rsid w:val="00E70ADD"/>
    <w:rsid w:val="00E75B00"/>
    <w:rsid w:val="00E81BF0"/>
    <w:rsid w:val="00E83602"/>
    <w:rsid w:val="00E84B77"/>
    <w:rsid w:val="00E8501A"/>
    <w:rsid w:val="00E87871"/>
    <w:rsid w:val="00E9375F"/>
    <w:rsid w:val="00E946CD"/>
    <w:rsid w:val="00EB1014"/>
    <w:rsid w:val="00EB51D5"/>
    <w:rsid w:val="00EB54AD"/>
    <w:rsid w:val="00EB71AA"/>
    <w:rsid w:val="00EC08AE"/>
    <w:rsid w:val="00EC11C5"/>
    <w:rsid w:val="00EC283B"/>
    <w:rsid w:val="00EC450E"/>
    <w:rsid w:val="00EC552D"/>
    <w:rsid w:val="00ED0C06"/>
    <w:rsid w:val="00ED3EE8"/>
    <w:rsid w:val="00ED7DB8"/>
    <w:rsid w:val="00EE09F2"/>
    <w:rsid w:val="00EE29DA"/>
    <w:rsid w:val="00EE4ABB"/>
    <w:rsid w:val="00EE5050"/>
    <w:rsid w:val="00EF5F0C"/>
    <w:rsid w:val="00EF72F1"/>
    <w:rsid w:val="00F0415C"/>
    <w:rsid w:val="00F10308"/>
    <w:rsid w:val="00F139F1"/>
    <w:rsid w:val="00F16DB3"/>
    <w:rsid w:val="00F237B5"/>
    <w:rsid w:val="00F24140"/>
    <w:rsid w:val="00F34B55"/>
    <w:rsid w:val="00F353C4"/>
    <w:rsid w:val="00F36B2B"/>
    <w:rsid w:val="00F45CE2"/>
    <w:rsid w:val="00F51277"/>
    <w:rsid w:val="00F515CE"/>
    <w:rsid w:val="00F539F0"/>
    <w:rsid w:val="00F5410C"/>
    <w:rsid w:val="00F601DE"/>
    <w:rsid w:val="00F63E05"/>
    <w:rsid w:val="00F735EA"/>
    <w:rsid w:val="00F823B2"/>
    <w:rsid w:val="00F82977"/>
    <w:rsid w:val="00F82C0D"/>
    <w:rsid w:val="00F85B45"/>
    <w:rsid w:val="00F92DD5"/>
    <w:rsid w:val="00F96371"/>
    <w:rsid w:val="00F97DC0"/>
    <w:rsid w:val="00FA398C"/>
    <w:rsid w:val="00FA476E"/>
    <w:rsid w:val="00FA720D"/>
    <w:rsid w:val="00FA7313"/>
    <w:rsid w:val="00FB0437"/>
    <w:rsid w:val="00FB3490"/>
    <w:rsid w:val="00FB3F19"/>
    <w:rsid w:val="00FB4FF7"/>
    <w:rsid w:val="00FB590F"/>
    <w:rsid w:val="00FB59C2"/>
    <w:rsid w:val="00FC3088"/>
    <w:rsid w:val="00FD0963"/>
    <w:rsid w:val="00FD302F"/>
    <w:rsid w:val="00FD7C13"/>
    <w:rsid w:val="00FE02EA"/>
    <w:rsid w:val="00FE080C"/>
    <w:rsid w:val="00FE1C93"/>
    <w:rsid w:val="00FE4E2D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0F7E5"/>
  <w15:docId w15:val="{CCAB498C-7751-47DB-A9A6-9FAA327D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C2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C2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C2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700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3303"/>
  </w:style>
  <w:style w:type="paragraph" w:styleId="Podnoje">
    <w:name w:val="footer"/>
    <w:basedOn w:val="Normal"/>
    <w:link w:val="PodnojeChar"/>
    <w:uiPriority w:val="99"/>
    <w:unhideWhenUsed/>
    <w:rsid w:val="0019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3303"/>
  </w:style>
  <w:style w:type="character" w:customStyle="1" w:styleId="Naslov1Char">
    <w:name w:val="Naslov 1 Char"/>
    <w:basedOn w:val="Zadanifontodlomka"/>
    <w:link w:val="Naslov1"/>
    <w:uiPriority w:val="9"/>
    <w:rsid w:val="00BC2441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C2441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C2441"/>
    <w:rPr>
      <w:rFonts w:asciiTheme="majorHAnsi" w:eastAsiaTheme="majorEastAsia" w:hAnsiTheme="majorHAnsi" w:cstheme="majorBidi"/>
      <w:b/>
      <w:bCs/>
      <w:color w:val="AD010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a8a33b-d340-4656-aac7-f878ed386d25" xsi:nil="true"/>
    <lcf76f155ced4ddcb4097134ff3c332f xmlns="d73f9a23-8653-448d-823e-0804aaba89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695080F825A4290B00B69FEDC025B" ma:contentTypeVersion="16" ma:contentTypeDescription="Create a new document." ma:contentTypeScope="" ma:versionID="59124b6fc5ed4f34aafc9e794d639136">
  <xsd:schema xmlns:xsd="http://www.w3.org/2001/XMLSchema" xmlns:xs="http://www.w3.org/2001/XMLSchema" xmlns:p="http://schemas.microsoft.com/office/2006/metadata/properties" xmlns:ns2="d73f9a23-8653-448d-823e-0804aaba89e2" xmlns:ns3="68a8a33b-d340-4656-aac7-f878ed386d25" targetNamespace="http://schemas.microsoft.com/office/2006/metadata/properties" ma:root="true" ma:fieldsID="f4eadac0c01c817194366f8aa4b6db76" ns2:_="" ns3:_="">
    <xsd:import namespace="d73f9a23-8653-448d-823e-0804aaba89e2"/>
    <xsd:import namespace="68a8a33b-d340-4656-aac7-f878ed386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9a23-8653-448d-823e-0804aaba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0e3094-2bdf-4685-8382-ec6e6ca40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8a33b-d340-4656-aac7-f878ed386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68551a6-14a0-4c69-9baa-f7c0592bc178}" ma:internalName="TaxCatchAll" ma:showField="CatchAllData" ma:web="68a8a33b-d340-4656-aac7-f878ed386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E4801-30D4-4650-BFEB-C6EC8549AB11}">
  <ds:schemaRefs>
    <ds:schemaRef ds:uri="http://schemas.microsoft.com/office/2006/metadata/properties"/>
    <ds:schemaRef ds:uri="http://schemas.microsoft.com/office/infopath/2007/PartnerControls"/>
    <ds:schemaRef ds:uri="68a8a33b-d340-4656-aac7-f878ed386d25"/>
    <ds:schemaRef ds:uri="d73f9a23-8653-448d-823e-0804aaba89e2"/>
  </ds:schemaRefs>
</ds:datastoreItem>
</file>

<file path=customXml/itemProps2.xml><?xml version="1.0" encoding="utf-8"?>
<ds:datastoreItem xmlns:ds="http://schemas.openxmlformats.org/officeDocument/2006/customXml" ds:itemID="{1DC16874-D190-440F-82C1-8306EDBA2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f9a23-8653-448d-823e-0804aaba89e2"/>
    <ds:schemaRef ds:uri="68a8a33b-d340-4656-aac7-f878ed386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28130-B57A-4191-820D-945ED4AAA1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123BC-0A65-4661-8C6B-B8D746898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cp:lastModifiedBy>Ravnatelj - Ivanina Kuća Bajke</cp:lastModifiedBy>
  <cp:revision>535</cp:revision>
  <cp:lastPrinted>2025-01-28T10:25:00Z</cp:lastPrinted>
  <dcterms:created xsi:type="dcterms:W3CDTF">2021-01-29T17:42:00Z</dcterms:created>
  <dcterms:modified xsi:type="dcterms:W3CDTF">2025-01-28T10:28:00Z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0x0101004F8695080F825A4290B00B69FEDC025B</vt:lpwstr>
  </property>
  <property fmtid="{D5CDD505-2E9C-101B-9397-08002B2CF9AE}" pid="3" name="MediaServiceImageTags">
    <vt:lpwstr/>
  </property>
</Properties>
</file>